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224" w:rsidRPr="00274224" w:rsidRDefault="00274224" w:rsidP="00274224">
      <w:pPr>
        <w:jc w:val="center"/>
        <w:rPr>
          <w:rFonts w:ascii="Times New Roman" w:hAnsi="Times New Roman" w:cs="Times New Roman"/>
          <w:b/>
          <w:sz w:val="24"/>
        </w:rPr>
      </w:pPr>
      <w:r w:rsidRPr="00274224">
        <w:rPr>
          <w:rFonts w:ascii="Times New Roman" w:hAnsi="Times New Roman" w:cs="Times New Roman"/>
          <w:b/>
          <w:sz w:val="24"/>
        </w:rPr>
        <w:t>2.ПОВЕРХНОСТНЫЙ СЛОЙ И ЕГО СВОЙСТВА</w:t>
      </w:r>
    </w:p>
    <w:p w:rsidR="00274224" w:rsidRPr="00274224" w:rsidRDefault="00274224" w:rsidP="00274224">
      <w:pPr>
        <w:jc w:val="center"/>
        <w:rPr>
          <w:rFonts w:ascii="Times New Roman" w:hAnsi="Times New Roman" w:cs="Times New Roman"/>
          <w:b/>
          <w:sz w:val="24"/>
        </w:rPr>
      </w:pPr>
      <w:r w:rsidRPr="00274224">
        <w:rPr>
          <w:rFonts w:ascii="Times New Roman" w:hAnsi="Times New Roman" w:cs="Times New Roman"/>
          <w:b/>
          <w:sz w:val="24"/>
        </w:rPr>
        <w:t>2.1. Общие сведение о контакте соприкасающихся поверхностей</w:t>
      </w:r>
    </w:p>
    <w:p w:rsidR="00274224" w:rsidRDefault="00274224" w:rsidP="0027422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74224">
        <w:rPr>
          <w:rFonts w:ascii="Times New Roman" w:hAnsi="Times New Roman" w:cs="Times New Roman"/>
          <w:sz w:val="24"/>
        </w:rPr>
        <w:t xml:space="preserve">Первичной проблемой при изучении трения является </w:t>
      </w:r>
      <w:proofErr w:type="spellStart"/>
      <w:r w:rsidRPr="00274224">
        <w:rPr>
          <w:rFonts w:ascii="Times New Roman" w:hAnsi="Times New Roman" w:cs="Times New Roman"/>
          <w:sz w:val="24"/>
        </w:rPr>
        <w:t>контактирование</w:t>
      </w:r>
      <w:proofErr w:type="spellEnd"/>
      <w:r w:rsidRPr="00274224">
        <w:rPr>
          <w:rFonts w:ascii="Times New Roman" w:hAnsi="Times New Roman" w:cs="Times New Roman"/>
          <w:sz w:val="24"/>
        </w:rPr>
        <w:t xml:space="preserve"> соприкасающихся поверхностей. В понятие «</w:t>
      </w:r>
      <w:proofErr w:type="spellStart"/>
      <w:r w:rsidRPr="00274224">
        <w:rPr>
          <w:rFonts w:ascii="Times New Roman" w:hAnsi="Times New Roman" w:cs="Times New Roman"/>
          <w:sz w:val="24"/>
        </w:rPr>
        <w:t>контактирование</w:t>
      </w:r>
      <w:proofErr w:type="spellEnd"/>
      <w:r w:rsidRPr="00274224">
        <w:rPr>
          <w:rFonts w:ascii="Times New Roman" w:hAnsi="Times New Roman" w:cs="Times New Roman"/>
          <w:sz w:val="24"/>
        </w:rPr>
        <w:t xml:space="preserve">» входит взаимодействие поверхностей, принадлежащих твердым телам, под действием относительного смещения и сжимающих сил с учетом их отклонения от идеальной формы и влияния среды (газы и смазочные материалы), присутствующей в зоне контакта. </w:t>
      </w:r>
    </w:p>
    <w:p w:rsidR="00274224" w:rsidRDefault="00274224" w:rsidP="0027422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74224">
        <w:rPr>
          <w:rFonts w:ascii="Times New Roman" w:hAnsi="Times New Roman" w:cs="Times New Roman"/>
          <w:sz w:val="24"/>
        </w:rPr>
        <w:t xml:space="preserve">В процессе формообразования деталей на их поверхности появляется шероховатость – ряд чередующихся выступов и впадин сравнительно малых размеров. </w:t>
      </w:r>
    </w:p>
    <w:p w:rsidR="00C95902" w:rsidRDefault="00274224" w:rsidP="0027422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74224">
        <w:rPr>
          <w:rFonts w:ascii="Times New Roman" w:hAnsi="Times New Roman" w:cs="Times New Roman"/>
          <w:sz w:val="24"/>
        </w:rPr>
        <w:t xml:space="preserve">Шероховатость может быть следом от резца или другого режущего инструмента, копией неровностей форм или штампов, может появляться вследствие вибраций, возникающих при резании, а также в результате других факторов. </w:t>
      </w:r>
    </w:p>
    <w:p w:rsidR="00C95902" w:rsidRDefault="00274224" w:rsidP="0027422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74224">
        <w:rPr>
          <w:rFonts w:ascii="Times New Roman" w:hAnsi="Times New Roman" w:cs="Times New Roman"/>
          <w:sz w:val="24"/>
        </w:rPr>
        <w:t xml:space="preserve">Влияние шероховатости на работу деталей машин многообразно. Она оказывает существенное влияние на эксплуатационные свойства поверхностного слоя, следовательно, детали в целом. </w:t>
      </w:r>
    </w:p>
    <w:p w:rsidR="00C95902" w:rsidRDefault="00274224" w:rsidP="0027422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74224">
        <w:rPr>
          <w:rFonts w:ascii="Times New Roman" w:hAnsi="Times New Roman" w:cs="Times New Roman"/>
          <w:sz w:val="24"/>
        </w:rPr>
        <w:t xml:space="preserve">К показателям, характеризующим эксплуатационные свойства поверхностного слоя, относятся: контактная жесткость; прочность детали; характер процесса трения между сопрягаемыми поверхностями в паре трения; изменение посадки; антикоррозионная стойкость поверхности; плотность и герметичность соединения; адгезионная способность к гальваническим и лакокрасочным покрытиям; удобство содержания поверхностей в чистоте и т.п. </w:t>
      </w:r>
    </w:p>
    <w:p w:rsidR="00C95902" w:rsidRDefault="00274224" w:rsidP="0027422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74224">
        <w:rPr>
          <w:rFonts w:ascii="Times New Roman" w:hAnsi="Times New Roman" w:cs="Times New Roman"/>
          <w:sz w:val="24"/>
        </w:rPr>
        <w:t xml:space="preserve">Для оценки шероховатости используются оптические, </w:t>
      </w:r>
      <w:proofErr w:type="spellStart"/>
      <w:r w:rsidRPr="00274224">
        <w:rPr>
          <w:rFonts w:ascii="Times New Roman" w:hAnsi="Times New Roman" w:cs="Times New Roman"/>
          <w:sz w:val="24"/>
        </w:rPr>
        <w:t>щуповые</w:t>
      </w:r>
      <w:proofErr w:type="spellEnd"/>
      <w:r w:rsidRPr="00274224">
        <w:rPr>
          <w:rFonts w:ascii="Times New Roman" w:hAnsi="Times New Roman" w:cs="Times New Roman"/>
          <w:sz w:val="24"/>
        </w:rPr>
        <w:t xml:space="preserve">, электронно-микроскопические и другие методы. Промышленное применение приобрел </w:t>
      </w:r>
      <w:proofErr w:type="spellStart"/>
      <w:r w:rsidRPr="00274224">
        <w:rPr>
          <w:rFonts w:ascii="Times New Roman" w:hAnsi="Times New Roman" w:cs="Times New Roman"/>
          <w:sz w:val="24"/>
        </w:rPr>
        <w:t>щуповой</w:t>
      </w:r>
      <w:proofErr w:type="spellEnd"/>
      <w:r w:rsidRPr="00274224">
        <w:rPr>
          <w:rFonts w:ascii="Times New Roman" w:hAnsi="Times New Roman" w:cs="Times New Roman"/>
          <w:sz w:val="24"/>
        </w:rPr>
        <w:t xml:space="preserve"> метод. Суть его заключается в том, что по поверхности скользит игла с радиусом закругления 2…10 мкм, значительно меньшим, чем радиус закругления вершин микронеровностей. Колебания иглы в вертикальном направлении преобразуются в электрические сигналы, поступающие в микропроцессор, который выдает в цифровом виде основные характеристики профиля. В России </w:t>
      </w:r>
      <w:proofErr w:type="spellStart"/>
      <w:r w:rsidRPr="00274224">
        <w:rPr>
          <w:rFonts w:ascii="Times New Roman" w:hAnsi="Times New Roman" w:cs="Times New Roman"/>
          <w:sz w:val="24"/>
        </w:rPr>
        <w:t>профилографы</w:t>
      </w:r>
      <w:proofErr w:type="spellEnd"/>
      <w:r w:rsidRPr="00274224">
        <w:rPr>
          <w:rFonts w:ascii="Times New Roman" w:hAnsi="Times New Roman" w:cs="Times New Roman"/>
          <w:sz w:val="24"/>
        </w:rPr>
        <w:t xml:space="preserve"> серийно выпускает завод «Калибр», а за рубежом наиболее распространены приборы фирмы «Хьюлет-Паккард». В последние годы разработаны методы получения </w:t>
      </w:r>
      <w:proofErr w:type="spellStart"/>
      <w:r w:rsidRPr="00274224">
        <w:rPr>
          <w:rFonts w:ascii="Times New Roman" w:hAnsi="Times New Roman" w:cs="Times New Roman"/>
          <w:sz w:val="24"/>
        </w:rPr>
        <w:t>профилограмм</w:t>
      </w:r>
      <w:proofErr w:type="spellEnd"/>
      <w:r w:rsidRPr="00274224">
        <w:rPr>
          <w:rFonts w:ascii="Times New Roman" w:hAnsi="Times New Roman" w:cs="Times New Roman"/>
          <w:sz w:val="24"/>
        </w:rPr>
        <w:t xml:space="preserve"> на растровом, электронном и сканирующем (туннельном) микроскопах. Разрешение в этом случае достигает нанометров. Удается регистрировать шероховатость молекулярных размеров (</w:t>
      </w:r>
      <w:proofErr w:type="spellStart"/>
      <w:r w:rsidRPr="00274224">
        <w:rPr>
          <w:rFonts w:ascii="Times New Roman" w:hAnsi="Times New Roman" w:cs="Times New Roman"/>
          <w:sz w:val="24"/>
        </w:rPr>
        <w:t>субмикрошероховатость</w:t>
      </w:r>
      <w:proofErr w:type="spellEnd"/>
      <w:r w:rsidRPr="00274224">
        <w:rPr>
          <w:rFonts w:ascii="Times New Roman" w:hAnsi="Times New Roman" w:cs="Times New Roman"/>
          <w:sz w:val="24"/>
        </w:rPr>
        <w:t xml:space="preserve">), а также микродефекты кристаллической структуры. </w:t>
      </w:r>
    </w:p>
    <w:p w:rsidR="00C95902" w:rsidRPr="00C95902" w:rsidRDefault="00274224" w:rsidP="00C95902">
      <w:pPr>
        <w:jc w:val="center"/>
        <w:rPr>
          <w:rFonts w:ascii="Times New Roman" w:hAnsi="Times New Roman" w:cs="Times New Roman"/>
          <w:b/>
          <w:sz w:val="24"/>
        </w:rPr>
      </w:pPr>
      <w:r w:rsidRPr="00C95902">
        <w:rPr>
          <w:rFonts w:ascii="Times New Roman" w:hAnsi="Times New Roman" w:cs="Times New Roman"/>
          <w:b/>
          <w:sz w:val="24"/>
        </w:rPr>
        <w:t>2.2. Параметры шероховатости</w:t>
      </w:r>
    </w:p>
    <w:p w:rsidR="00C95902" w:rsidRDefault="00274224" w:rsidP="0027422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74224">
        <w:rPr>
          <w:rFonts w:ascii="Times New Roman" w:hAnsi="Times New Roman" w:cs="Times New Roman"/>
          <w:sz w:val="24"/>
        </w:rPr>
        <w:t>Согласно ГОСТ 215142-82, шероховатостью поверхности называют совокупность неровностей поверхности с относительно малыми шагами, выделенную с помощью базовой длины.</w:t>
      </w:r>
    </w:p>
    <w:p w:rsidR="00C95902" w:rsidRDefault="00274224" w:rsidP="0027422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74224">
        <w:rPr>
          <w:rFonts w:ascii="Times New Roman" w:hAnsi="Times New Roman" w:cs="Times New Roman"/>
          <w:sz w:val="24"/>
        </w:rPr>
        <w:t xml:space="preserve"> </w:t>
      </w:r>
      <w:r w:rsidRPr="00C95902">
        <w:rPr>
          <w:rFonts w:ascii="Times New Roman" w:hAnsi="Times New Roman" w:cs="Times New Roman"/>
          <w:i/>
          <w:sz w:val="24"/>
        </w:rPr>
        <w:t>Базовая длина l</w:t>
      </w:r>
      <w:r w:rsidRPr="00274224">
        <w:rPr>
          <w:rFonts w:ascii="Times New Roman" w:hAnsi="Times New Roman" w:cs="Times New Roman"/>
          <w:sz w:val="24"/>
        </w:rPr>
        <w:t xml:space="preserve"> – длина базовой линии, используемой для выделения неровностей, характеризующих шероховатость поверхности. Базовая линия (поверхность) – линия (поверхность) заданной геометрической формы, определенным образом проведенная относительно профиля поверхности и служащая для оценки геометрических параметров шероховатости. </w:t>
      </w:r>
    </w:p>
    <w:p w:rsidR="00C95902" w:rsidRDefault="00274224" w:rsidP="0027422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74224">
        <w:rPr>
          <w:rFonts w:ascii="Times New Roman" w:hAnsi="Times New Roman" w:cs="Times New Roman"/>
          <w:sz w:val="24"/>
        </w:rPr>
        <w:lastRenderedPageBreak/>
        <w:t xml:space="preserve">Базой для отсчета отклонений профиля является </w:t>
      </w:r>
      <w:r w:rsidRPr="00C95902">
        <w:rPr>
          <w:rFonts w:ascii="Times New Roman" w:hAnsi="Times New Roman" w:cs="Times New Roman"/>
          <w:i/>
          <w:sz w:val="24"/>
        </w:rPr>
        <w:t>средняя линия профиля m-m</w:t>
      </w:r>
      <w:r w:rsidRPr="00274224">
        <w:rPr>
          <w:rFonts w:ascii="Times New Roman" w:hAnsi="Times New Roman" w:cs="Times New Roman"/>
          <w:sz w:val="24"/>
        </w:rPr>
        <w:t xml:space="preserve"> – линия, имеющая форму номинального профиля и проведенная так, что в пределах базовой длины среднее квадратичное отклонение профиля до этой линии минимально. </w:t>
      </w:r>
    </w:p>
    <w:p w:rsidR="00C95902" w:rsidRDefault="00274224" w:rsidP="0027422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74224">
        <w:rPr>
          <w:rFonts w:ascii="Times New Roman" w:hAnsi="Times New Roman" w:cs="Times New Roman"/>
          <w:sz w:val="24"/>
        </w:rPr>
        <w:t xml:space="preserve">Рассмотрим основные характеристики микрогеометрии более подробно. В соответствии с действующим стандартом установлены следующие параметры шероховатости (рис. 2.1). </w:t>
      </w:r>
    </w:p>
    <w:p w:rsidR="00C95902" w:rsidRDefault="00C95902" w:rsidP="00C95902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1331FCDF" wp14:editId="4DC2427A">
            <wp:extent cx="5902036" cy="282857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5527" cy="283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902" w:rsidRPr="00C95902" w:rsidRDefault="00274224" w:rsidP="00C95902">
      <w:pPr>
        <w:ind w:firstLine="567"/>
        <w:jc w:val="center"/>
        <w:rPr>
          <w:rFonts w:ascii="Times New Roman" w:hAnsi="Times New Roman" w:cs="Times New Roman"/>
          <w:i/>
          <w:sz w:val="24"/>
        </w:rPr>
      </w:pPr>
      <w:r w:rsidRPr="00C95902">
        <w:rPr>
          <w:rFonts w:ascii="Times New Roman" w:hAnsi="Times New Roman" w:cs="Times New Roman"/>
          <w:i/>
          <w:sz w:val="24"/>
        </w:rPr>
        <w:t xml:space="preserve">Рис. 2.1. </w:t>
      </w:r>
      <w:proofErr w:type="spellStart"/>
      <w:r w:rsidRPr="00C95902">
        <w:rPr>
          <w:rFonts w:ascii="Times New Roman" w:hAnsi="Times New Roman" w:cs="Times New Roman"/>
          <w:i/>
          <w:sz w:val="24"/>
        </w:rPr>
        <w:t>Профилограмма</w:t>
      </w:r>
      <w:proofErr w:type="spellEnd"/>
      <w:r w:rsidRPr="00C95902">
        <w:rPr>
          <w:rFonts w:ascii="Times New Roman" w:hAnsi="Times New Roman" w:cs="Times New Roman"/>
          <w:i/>
          <w:sz w:val="24"/>
        </w:rPr>
        <w:t xml:space="preserve"> поверхности</w:t>
      </w:r>
    </w:p>
    <w:p w:rsidR="00C95902" w:rsidRDefault="00274224" w:rsidP="00C95902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i/>
          <w:sz w:val="24"/>
        </w:rPr>
        <w:t>Среднее арифметическое отклонение профиля</w:t>
      </w:r>
      <w:r w:rsidRPr="00C959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95902">
        <w:rPr>
          <w:rFonts w:ascii="Times New Roman" w:hAnsi="Times New Roman" w:cs="Times New Roman"/>
          <w:i/>
          <w:sz w:val="24"/>
        </w:rPr>
        <w:t>Ra</w:t>
      </w:r>
      <w:proofErr w:type="spellEnd"/>
      <w:r w:rsidRPr="00C95902">
        <w:rPr>
          <w:rFonts w:ascii="Times New Roman" w:hAnsi="Times New Roman" w:cs="Times New Roman"/>
          <w:sz w:val="24"/>
        </w:rPr>
        <w:t xml:space="preserve"> – это среднее арифметическое из абсолютных значений отклонений в пределах базовой длины.  </w:t>
      </w:r>
    </w:p>
    <w:p w:rsidR="00C95902" w:rsidRPr="00C95902" w:rsidRDefault="00C95902" w:rsidP="00C9590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</w:t>
      </w:r>
      <w:r w:rsidR="00466DCC">
        <w:rPr>
          <w:noProof/>
          <w:lang w:eastAsia="ru-RU"/>
        </w:rPr>
        <w:drawing>
          <wp:inline distT="0" distB="0" distL="0" distR="0" wp14:anchorId="2E4C2FD3" wp14:editId="319566D0">
            <wp:extent cx="3863538" cy="463137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8891" cy="46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</w:t>
      </w:r>
    </w:p>
    <w:p w:rsidR="00C95902" w:rsidRDefault="00274224" w:rsidP="00C95902">
      <w:pPr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где </w:t>
      </w:r>
      <w:r w:rsidRPr="00C95902">
        <w:rPr>
          <w:rFonts w:ascii="Times New Roman" w:hAnsi="Times New Roman" w:cs="Times New Roman"/>
          <w:i/>
          <w:sz w:val="24"/>
        </w:rPr>
        <w:t>l</w:t>
      </w:r>
      <w:r w:rsidRPr="00C95902">
        <w:rPr>
          <w:rFonts w:ascii="Times New Roman" w:hAnsi="Times New Roman" w:cs="Times New Roman"/>
          <w:sz w:val="24"/>
        </w:rPr>
        <w:t xml:space="preserve"> – базовая длина, мм; </w:t>
      </w:r>
    </w:p>
    <w:p w:rsidR="00C95902" w:rsidRDefault="00C95902" w:rsidP="00C9590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</w:t>
      </w:r>
      <w:r w:rsidR="00274224" w:rsidRPr="00C95902">
        <w:rPr>
          <w:rFonts w:ascii="Times New Roman" w:hAnsi="Times New Roman" w:cs="Times New Roman"/>
          <w:i/>
          <w:sz w:val="24"/>
        </w:rPr>
        <w:t xml:space="preserve">y </w:t>
      </w:r>
      <w:r w:rsidR="00274224" w:rsidRPr="00C95902">
        <w:rPr>
          <w:rFonts w:ascii="Times New Roman" w:hAnsi="Times New Roman" w:cs="Times New Roman"/>
          <w:sz w:val="24"/>
        </w:rPr>
        <w:t xml:space="preserve">– отклонение профиля (расстояние между любой точкой профиля и базовой линией m-m), мм. </w:t>
      </w:r>
    </w:p>
    <w:p w:rsidR="00C9590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>2</w:t>
      </w:r>
      <w:r w:rsidRPr="00C95902">
        <w:rPr>
          <w:rFonts w:ascii="Times New Roman" w:hAnsi="Times New Roman" w:cs="Times New Roman"/>
          <w:i/>
          <w:sz w:val="24"/>
        </w:rPr>
        <w:t xml:space="preserve">. Высота неровностей профиля по десяти точкам </w:t>
      </w:r>
      <w:proofErr w:type="spellStart"/>
      <w:r w:rsidRPr="00C95902">
        <w:rPr>
          <w:rFonts w:ascii="Times New Roman" w:hAnsi="Times New Roman" w:cs="Times New Roman"/>
          <w:i/>
          <w:sz w:val="24"/>
        </w:rPr>
        <w:t>Rz</w:t>
      </w:r>
      <w:proofErr w:type="spellEnd"/>
      <w:r w:rsidRPr="00C95902">
        <w:rPr>
          <w:rFonts w:ascii="Times New Roman" w:hAnsi="Times New Roman" w:cs="Times New Roman"/>
          <w:sz w:val="24"/>
        </w:rPr>
        <w:t xml:space="preserve"> – сумма средних абсолютных значений высот пяти наибольших выступов профиля и глубин пяти наибольших впадин профиля в пределах базовой длины. </w:t>
      </w:r>
    </w:p>
    <w:p w:rsidR="00C95902" w:rsidRPr="00466DCC" w:rsidRDefault="00C95902" w:rsidP="00466DC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</w:t>
      </w:r>
      <w:r w:rsidR="00466DCC">
        <w:rPr>
          <w:noProof/>
          <w:lang w:eastAsia="ru-RU"/>
        </w:rPr>
        <w:drawing>
          <wp:inline distT="0" distB="0" distL="0" distR="0" wp14:anchorId="6DCE2467" wp14:editId="70BA5892">
            <wp:extent cx="4370123" cy="42751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6168" cy="42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90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где </w:t>
      </w:r>
      <m:oMath>
        <m:r>
          <w:rPr>
            <w:rFonts w:ascii="Cambria Math" w:hAnsi="Cambria Math" w:cs="Times New Roman"/>
            <w:sz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</w:rPr>
              <m:t>imax</m:t>
            </m:r>
          </m:sub>
        </m:sSub>
      </m:oMath>
      <w:r w:rsidR="00C95902" w:rsidRPr="00C95902">
        <w:rPr>
          <w:rFonts w:ascii="Times New Roman" w:eastAsiaTheme="minorEastAsia" w:hAnsi="Times New Roman" w:cs="Times New Roman"/>
          <w:sz w:val="24"/>
        </w:rPr>
        <w:t xml:space="preserve"> </w:t>
      </w:r>
      <w:r w:rsidRPr="00C95902">
        <w:rPr>
          <w:rFonts w:ascii="Times New Roman" w:hAnsi="Times New Roman" w:cs="Times New Roman"/>
          <w:sz w:val="24"/>
        </w:rPr>
        <w:t xml:space="preserve">– отклонение пяти наибольших максимумов профиля, мм; </w:t>
      </w:r>
    </w:p>
    <w:p w:rsidR="00C95902" w:rsidRDefault="00C95902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</w:rPr>
              <m:t xml:space="preserve">  </m:t>
            </m:r>
            <m:r>
              <w:rPr>
                <w:rFonts w:ascii="Cambria Math" w:hAnsi="Cambria Math" w:cs="Times New Roman"/>
                <w:sz w:val="24"/>
              </w:rPr>
              <m:t xml:space="preserve">      </m:t>
            </m:r>
            <m:r>
              <w:rPr>
                <w:rFonts w:ascii="Cambria Math" w:hAnsi="Cambria Math" w:cs="Times New Roman"/>
                <w:sz w:val="24"/>
                <w:lang w:val="en-US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</w:rPr>
              <m:t>imin</m:t>
            </m:r>
          </m:sub>
        </m:sSub>
      </m:oMath>
      <w:r w:rsidR="00274224" w:rsidRPr="00C95902">
        <w:rPr>
          <w:rFonts w:ascii="Times New Roman" w:hAnsi="Times New Roman" w:cs="Times New Roman"/>
          <w:sz w:val="24"/>
        </w:rPr>
        <w:t xml:space="preserve">– отклонение пяти наибольших минимумов профиля, мм. </w:t>
      </w:r>
    </w:p>
    <w:p w:rsidR="00C9590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3. </w:t>
      </w:r>
      <w:r w:rsidRPr="00C95902">
        <w:rPr>
          <w:rFonts w:ascii="Times New Roman" w:hAnsi="Times New Roman" w:cs="Times New Roman"/>
          <w:i/>
          <w:sz w:val="24"/>
        </w:rPr>
        <w:t>Наибольшая высота неровностей профиля R</w:t>
      </w:r>
      <w:r w:rsidRPr="00C95902">
        <w:rPr>
          <w:rFonts w:ascii="Times New Roman" w:hAnsi="Times New Roman" w:cs="Times New Roman"/>
          <w:i/>
          <w:sz w:val="24"/>
          <w:vertAlign w:val="subscript"/>
        </w:rPr>
        <w:t>max</w:t>
      </w:r>
      <w:r w:rsidRPr="00C95902">
        <w:rPr>
          <w:rFonts w:ascii="Times New Roman" w:hAnsi="Times New Roman" w:cs="Times New Roman"/>
          <w:sz w:val="24"/>
          <w:vertAlign w:val="subscript"/>
        </w:rPr>
        <w:t xml:space="preserve"> </w:t>
      </w:r>
      <w:r w:rsidRPr="00C95902">
        <w:rPr>
          <w:rFonts w:ascii="Times New Roman" w:hAnsi="Times New Roman" w:cs="Times New Roman"/>
          <w:sz w:val="24"/>
        </w:rPr>
        <w:t xml:space="preserve">– расстояние между линией выступов и линией впадин профиля в пределах базовой длины </w:t>
      </w:r>
    </w:p>
    <w:p w:rsidR="00C9590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4. </w:t>
      </w:r>
      <w:r w:rsidRPr="00C95902">
        <w:rPr>
          <w:rFonts w:ascii="Times New Roman" w:hAnsi="Times New Roman" w:cs="Times New Roman"/>
          <w:i/>
          <w:sz w:val="24"/>
        </w:rPr>
        <w:t xml:space="preserve">Средний шаг неровностей профиля </w:t>
      </w:r>
      <w:proofErr w:type="spellStart"/>
      <w:r w:rsidRPr="00C95902">
        <w:rPr>
          <w:rFonts w:ascii="Times New Roman" w:hAnsi="Times New Roman" w:cs="Times New Roman"/>
          <w:i/>
          <w:sz w:val="24"/>
        </w:rPr>
        <w:t>S</w:t>
      </w:r>
      <w:r w:rsidRPr="00C95902">
        <w:rPr>
          <w:rFonts w:ascii="Times New Roman" w:hAnsi="Times New Roman" w:cs="Times New Roman"/>
          <w:i/>
          <w:sz w:val="24"/>
          <w:vertAlign w:val="subscript"/>
        </w:rPr>
        <w:t>m</w:t>
      </w:r>
      <w:proofErr w:type="spellEnd"/>
      <w:r w:rsidRPr="00C95902">
        <w:rPr>
          <w:rFonts w:ascii="Times New Roman" w:hAnsi="Times New Roman" w:cs="Times New Roman"/>
          <w:sz w:val="24"/>
          <w:vertAlign w:val="subscript"/>
        </w:rPr>
        <w:t xml:space="preserve"> </w:t>
      </w:r>
      <w:r w:rsidRPr="00C95902">
        <w:rPr>
          <w:rFonts w:ascii="Times New Roman" w:hAnsi="Times New Roman" w:cs="Times New Roman"/>
          <w:sz w:val="24"/>
        </w:rPr>
        <w:t xml:space="preserve">– среднее значение шагов местных выступов профиля в пределах базовой длины. </w:t>
      </w:r>
    </w:p>
    <w:p w:rsidR="00C9590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lastRenderedPageBreak/>
        <w:t>5. Средний шаг местных выступов</w:t>
      </w:r>
      <w:r w:rsidRPr="00C95902">
        <w:rPr>
          <w:rFonts w:ascii="Times New Roman" w:hAnsi="Times New Roman" w:cs="Times New Roman"/>
          <w:i/>
          <w:sz w:val="24"/>
        </w:rPr>
        <w:t xml:space="preserve"> S</w:t>
      </w:r>
      <w:r w:rsidRPr="00C95902">
        <w:rPr>
          <w:rFonts w:ascii="Times New Roman" w:hAnsi="Times New Roman" w:cs="Times New Roman"/>
          <w:sz w:val="24"/>
        </w:rPr>
        <w:t xml:space="preserve"> – среднее значение шагов местных выступов профиля, находящихся в пределах базовой длины. </w:t>
      </w:r>
    </w:p>
    <w:p w:rsidR="00466DCC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6. Относительная опорная длина профиля </w:t>
      </w:r>
      <w:proofErr w:type="spellStart"/>
      <w:r w:rsidRPr="00C95902">
        <w:rPr>
          <w:rFonts w:ascii="Times New Roman" w:hAnsi="Times New Roman" w:cs="Times New Roman"/>
          <w:i/>
          <w:sz w:val="24"/>
        </w:rPr>
        <w:t>t</w:t>
      </w:r>
      <w:r w:rsidRPr="00C95902">
        <w:rPr>
          <w:rFonts w:ascii="Times New Roman" w:hAnsi="Times New Roman" w:cs="Times New Roman"/>
          <w:i/>
          <w:sz w:val="24"/>
          <w:vertAlign w:val="subscript"/>
        </w:rPr>
        <w:t>p</w:t>
      </w:r>
      <w:proofErr w:type="spellEnd"/>
      <w:r w:rsidRPr="00C95902">
        <w:rPr>
          <w:rFonts w:ascii="Times New Roman" w:hAnsi="Times New Roman" w:cs="Times New Roman"/>
          <w:i/>
          <w:sz w:val="24"/>
        </w:rPr>
        <w:t xml:space="preserve"> </w:t>
      </w:r>
      <w:r w:rsidRPr="00C95902">
        <w:rPr>
          <w:rFonts w:ascii="Times New Roman" w:hAnsi="Times New Roman" w:cs="Times New Roman"/>
          <w:sz w:val="24"/>
        </w:rPr>
        <w:t>– отношение опорной длины профиля к базовой длине.</w:t>
      </w:r>
    </w:p>
    <w:p w:rsidR="00466DCC" w:rsidRDefault="00466DCC" w:rsidP="00466DC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</w:t>
      </w:r>
      <w:r>
        <w:rPr>
          <w:noProof/>
          <w:lang w:eastAsia="ru-RU"/>
        </w:rPr>
        <w:drawing>
          <wp:inline distT="0" distB="0" distL="0" distR="0" wp14:anchorId="7A74C634" wp14:editId="27A05121">
            <wp:extent cx="3916100" cy="700644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0218" cy="7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DCC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где </w:t>
      </w:r>
      <w:proofErr w:type="spellStart"/>
      <w:r w:rsidRPr="00466DCC">
        <w:rPr>
          <w:rFonts w:ascii="Times New Roman" w:hAnsi="Times New Roman" w:cs="Times New Roman"/>
          <w:i/>
          <w:sz w:val="24"/>
        </w:rPr>
        <w:t>b</w:t>
      </w:r>
      <w:r w:rsidRPr="00466DCC">
        <w:rPr>
          <w:rFonts w:ascii="Times New Roman" w:hAnsi="Times New Roman" w:cs="Times New Roman"/>
          <w:i/>
          <w:strike/>
          <w:sz w:val="24"/>
          <w:vertAlign w:val="subscript"/>
        </w:rPr>
        <w:t>i</w:t>
      </w:r>
      <w:proofErr w:type="spellEnd"/>
      <w:r w:rsidRPr="00C95902">
        <w:rPr>
          <w:rFonts w:ascii="Times New Roman" w:hAnsi="Times New Roman" w:cs="Times New Roman"/>
          <w:sz w:val="24"/>
        </w:rPr>
        <w:t xml:space="preserve"> – длина отрезков, отсекаемых на уровне, мм. </w:t>
      </w:r>
    </w:p>
    <w:p w:rsidR="00466DCC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Кроме вышеперечисленных количественных параметров, стандартом установлены два качественных параметра. </w:t>
      </w:r>
    </w:p>
    <w:p w:rsidR="00466DCC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1. </w:t>
      </w:r>
      <w:r w:rsidRPr="00466DCC">
        <w:rPr>
          <w:rFonts w:ascii="Times New Roman" w:hAnsi="Times New Roman" w:cs="Times New Roman"/>
          <w:i/>
          <w:sz w:val="24"/>
        </w:rPr>
        <w:t>Способ обработки</w:t>
      </w:r>
      <w:r w:rsidRPr="00C95902">
        <w:rPr>
          <w:rFonts w:ascii="Times New Roman" w:hAnsi="Times New Roman" w:cs="Times New Roman"/>
          <w:sz w:val="24"/>
        </w:rPr>
        <w:t xml:space="preserve">. Указывается в том случае, когда шероховатость поверхности следует получить только определенным способом. </w:t>
      </w:r>
    </w:p>
    <w:p w:rsidR="00466DCC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2. </w:t>
      </w:r>
      <w:r w:rsidRPr="00466DCC">
        <w:rPr>
          <w:rFonts w:ascii="Times New Roman" w:hAnsi="Times New Roman" w:cs="Times New Roman"/>
          <w:i/>
          <w:sz w:val="24"/>
        </w:rPr>
        <w:t>Тип направления неровностей</w:t>
      </w:r>
      <w:r w:rsidRPr="00C95902">
        <w:rPr>
          <w:rFonts w:ascii="Times New Roman" w:hAnsi="Times New Roman" w:cs="Times New Roman"/>
          <w:sz w:val="24"/>
        </w:rPr>
        <w:t xml:space="preserve">. Указывается только в ответственных случаях, когда необходимо по условиям работы детали или сопряжения. 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Стандартом предусмотрено 14 классов шероховатости. В таблице 2.1 для примера приведены данные шероховатости наиболее ответственных деталей двигателя внутреннего сгорания автомобилей. </w:t>
      </w:r>
    </w:p>
    <w:p w:rsidR="002E4972" w:rsidRDefault="00274224" w:rsidP="002E4972">
      <w:pPr>
        <w:ind w:firstLine="567"/>
        <w:jc w:val="right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Таблица 2.1 </w:t>
      </w:r>
    </w:p>
    <w:p w:rsidR="002E4972" w:rsidRDefault="00274224" w:rsidP="002E4972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2E4972">
        <w:rPr>
          <w:rFonts w:ascii="Times New Roman" w:hAnsi="Times New Roman" w:cs="Times New Roman"/>
          <w:b/>
          <w:sz w:val="24"/>
        </w:rPr>
        <w:t>Характеристики шероховатости</w:t>
      </w:r>
    </w:p>
    <w:p w:rsidR="002E4972" w:rsidRPr="002E4972" w:rsidRDefault="002E4972" w:rsidP="002E497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12EB7B65" wp14:editId="6C8A06CC">
            <wp:extent cx="5827436" cy="1235033"/>
            <wp:effectExtent l="0" t="0" r="190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2456" cy="1246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972" w:rsidRPr="002E4972" w:rsidRDefault="00274224" w:rsidP="002E4972">
      <w:pPr>
        <w:jc w:val="center"/>
        <w:rPr>
          <w:rFonts w:ascii="Times New Roman" w:hAnsi="Times New Roman" w:cs="Times New Roman"/>
          <w:b/>
          <w:sz w:val="24"/>
        </w:rPr>
      </w:pPr>
      <w:r w:rsidRPr="002E4972">
        <w:rPr>
          <w:rFonts w:ascii="Times New Roman" w:hAnsi="Times New Roman" w:cs="Times New Roman"/>
          <w:b/>
          <w:sz w:val="24"/>
        </w:rPr>
        <w:t>2.3. Контакт поверхностей тел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Для осуществления процесса трения твердых тел необходимым условием является контакт их поверхностей или взаимодействие этих тел. Характер явлений, происходящих при контакте поверхностей твердых тел, определяется физико-механическими, химическими свойствами и микрогеометрией этих поверхностей. 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Взаимный контакт деталей происходит по вершинам и выступам шероховатости, которая деформируется под действием внешней нагрузки. 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Возможны следующие виды деформации выступов: упругие, упруго пластические без упрочнения, упруго пластические с упрочнением. 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При изучении контакта поверхностей И.В. </w:t>
      </w:r>
      <w:proofErr w:type="spellStart"/>
      <w:r w:rsidRPr="00C95902">
        <w:rPr>
          <w:rFonts w:ascii="Times New Roman" w:hAnsi="Times New Roman" w:cs="Times New Roman"/>
          <w:sz w:val="24"/>
        </w:rPr>
        <w:t>Крагельский</w:t>
      </w:r>
      <w:proofErr w:type="spellEnd"/>
      <w:r w:rsidRPr="00C95902">
        <w:rPr>
          <w:rFonts w:ascii="Times New Roman" w:hAnsi="Times New Roman" w:cs="Times New Roman"/>
          <w:sz w:val="24"/>
        </w:rPr>
        <w:t xml:space="preserve"> выделил </w:t>
      </w:r>
      <w:r w:rsidRPr="002E4972">
        <w:rPr>
          <w:rFonts w:ascii="Times New Roman" w:hAnsi="Times New Roman" w:cs="Times New Roman"/>
          <w:i/>
          <w:sz w:val="24"/>
        </w:rPr>
        <w:t>номинальную, контурную и фактическую площади контакта</w:t>
      </w:r>
      <w:r w:rsidRPr="00C95902">
        <w:rPr>
          <w:rFonts w:ascii="Times New Roman" w:hAnsi="Times New Roman" w:cs="Times New Roman"/>
          <w:sz w:val="24"/>
        </w:rPr>
        <w:t xml:space="preserve">. 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E4972">
        <w:rPr>
          <w:rFonts w:ascii="Times New Roman" w:hAnsi="Times New Roman" w:cs="Times New Roman"/>
          <w:i/>
          <w:sz w:val="24"/>
        </w:rPr>
        <w:t xml:space="preserve">Номинальная площадь контакта </w:t>
      </w:r>
      <w:proofErr w:type="spellStart"/>
      <w:r w:rsidRPr="002E4972">
        <w:rPr>
          <w:rFonts w:ascii="Times New Roman" w:hAnsi="Times New Roman" w:cs="Times New Roman"/>
          <w:i/>
          <w:sz w:val="24"/>
        </w:rPr>
        <w:t>А</w:t>
      </w:r>
      <w:r w:rsidRPr="002E4972">
        <w:rPr>
          <w:rFonts w:ascii="Times New Roman" w:hAnsi="Times New Roman" w:cs="Times New Roman"/>
          <w:i/>
          <w:sz w:val="24"/>
          <w:vertAlign w:val="subscript"/>
        </w:rPr>
        <w:t>а</w:t>
      </w:r>
      <w:proofErr w:type="spellEnd"/>
      <w:r w:rsidRPr="00C95902">
        <w:rPr>
          <w:rFonts w:ascii="Times New Roman" w:hAnsi="Times New Roman" w:cs="Times New Roman"/>
          <w:sz w:val="24"/>
        </w:rPr>
        <w:t xml:space="preserve"> соответствует номинальным сопрягаемым размерам деталей. Это справедливо для деталей с идеально гладкой поверхностью. 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lastRenderedPageBreak/>
        <w:t xml:space="preserve">Однако контакт твердых тел дискретен и пятна фактического контакта </w:t>
      </w:r>
      <w:proofErr w:type="spellStart"/>
      <w:r w:rsidRPr="00C95902">
        <w:rPr>
          <w:rFonts w:ascii="Times New Roman" w:hAnsi="Times New Roman" w:cs="Times New Roman"/>
          <w:sz w:val="24"/>
        </w:rPr>
        <w:t>А</w:t>
      </w:r>
      <w:r w:rsidRPr="002E4972">
        <w:rPr>
          <w:rFonts w:ascii="Times New Roman" w:hAnsi="Times New Roman" w:cs="Times New Roman"/>
          <w:sz w:val="24"/>
          <w:vertAlign w:val="subscript"/>
        </w:rPr>
        <w:t>r</w:t>
      </w:r>
      <w:proofErr w:type="spellEnd"/>
      <w:r w:rsidRPr="002E4972">
        <w:rPr>
          <w:rFonts w:ascii="Times New Roman" w:hAnsi="Times New Roman" w:cs="Times New Roman"/>
          <w:sz w:val="24"/>
          <w:vertAlign w:val="subscript"/>
        </w:rPr>
        <w:t xml:space="preserve"> </w:t>
      </w:r>
      <w:r w:rsidRPr="00C95902">
        <w:rPr>
          <w:rFonts w:ascii="Times New Roman" w:hAnsi="Times New Roman" w:cs="Times New Roman"/>
          <w:sz w:val="24"/>
        </w:rPr>
        <w:t xml:space="preserve">неравномерно распределены по поверхности. Это связано с шероховатостью контактирующих поверхностей. </w:t>
      </w:r>
      <w:r w:rsidRPr="002E4972">
        <w:rPr>
          <w:rFonts w:ascii="Times New Roman" w:hAnsi="Times New Roman" w:cs="Times New Roman"/>
          <w:i/>
          <w:sz w:val="24"/>
        </w:rPr>
        <w:t xml:space="preserve">Площадь фактического контакта </w:t>
      </w:r>
      <w:r w:rsidRPr="00C95902">
        <w:rPr>
          <w:rFonts w:ascii="Times New Roman" w:hAnsi="Times New Roman" w:cs="Times New Roman"/>
          <w:sz w:val="24"/>
        </w:rPr>
        <w:t xml:space="preserve">поверхностей состоит из множества дискретных малых площадок, расположенных на различных высотах пятна касания в 30 местах наиболее полного сближения поверхностей. Между площадками касания тел имеются соединенные между собой или закрытые </w:t>
      </w:r>
      <w:proofErr w:type="spellStart"/>
      <w:r w:rsidRPr="00C95902">
        <w:rPr>
          <w:rFonts w:ascii="Times New Roman" w:hAnsi="Times New Roman" w:cs="Times New Roman"/>
          <w:sz w:val="24"/>
        </w:rPr>
        <w:t>микрополости</w:t>
      </w:r>
      <w:proofErr w:type="spellEnd"/>
      <w:r w:rsidRPr="00C95902">
        <w:rPr>
          <w:rFonts w:ascii="Times New Roman" w:hAnsi="Times New Roman" w:cs="Times New Roman"/>
          <w:sz w:val="24"/>
        </w:rPr>
        <w:t xml:space="preserve">, заполненные воздухом или другой газовой средой, смазочным материалом, продуктами изнашивания и т.п. Она зависит от микро- и </w:t>
      </w:r>
      <w:proofErr w:type="spellStart"/>
      <w:r w:rsidRPr="00C95902">
        <w:rPr>
          <w:rFonts w:ascii="Times New Roman" w:hAnsi="Times New Roman" w:cs="Times New Roman"/>
          <w:sz w:val="24"/>
        </w:rPr>
        <w:t>макрогеометрии</w:t>
      </w:r>
      <w:proofErr w:type="spellEnd"/>
      <w:r w:rsidRPr="00C95902">
        <w:rPr>
          <w:rFonts w:ascii="Times New Roman" w:hAnsi="Times New Roman" w:cs="Times New Roman"/>
          <w:sz w:val="24"/>
        </w:rPr>
        <w:t xml:space="preserve"> поверхностей, волнистости, </w:t>
      </w:r>
      <w:proofErr w:type="spellStart"/>
      <w:r w:rsidRPr="00C95902">
        <w:rPr>
          <w:rFonts w:ascii="Times New Roman" w:hAnsi="Times New Roman" w:cs="Times New Roman"/>
          <w:sz w:val="24"/>
        </w:rPr>
        <w:t>физикомеханических</w:t>
      </w:r>
      <w:proofErr w:type="spellEnd"/>
      <w:r w:rsidRPr="00C95902">
        <w:rPr>
          <w:rFonts w:ascii="Times New Roman" w:hAnsi="Times New Roman" w:cs="Times New Roman"/>
          <w:sz w:val="24"/>
        </w:rPr>
        <w:t xml:space="preserve"> свойств поверхностного слоя, а также от нагрузки. 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Площадь фактического контакта составляет от 0,0001 до 0,1 номинальной площади касания. Даже с учетом высоких нагрузок площадь фактического контакта не превышает 40 % номинальной площади. 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Фактическая площадь контакта возрастает при увеличении нагрузки, радиуса закругления вершин ее неровностей, уменьшении шероховатости поверхности; кроме того, она несколько увеличивается при длительном действии нагрузки. С увеличением упругих характеристик, предела текучести материала и высоты неровностей поверхностей фактическая площадь контакта уменьшается. 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>При взаимодействии двух разных материалов физические свойства более мягкого и геометрия поверхности более твердого из тел определяют фактический контакт.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 При наличии между поверхностями трения тонкой пленки меди площадь фактического контакта увеличивается в 10…100 раз, при этом снижая износ трущихся поверхностей. 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Вследствие волнистости контактирующих поверхностей фактические пятна контакта будут возникать преимущественно на вершинах волн. Каждая такая область, ограниченная контуром, в пределах которого существуют фактические пятна контакта, представляет собой элементарную </w:t>
      </w:r>
      <w:r w:rsidRPr="002E4972">
        <w:rPr>
          <w:rFonts w:ascii="Times New Roman" w:hAnsi="Times New Roman" w:cs="Times New Roman"/>
          <w:i/>
          <w:sz w:val="24"/>
        </w:rPr>
        <w:t>контурную площадку</w:t>
      </w:r>
      <w:r w:rsidRPr="00C95902">
        <w:rPr>
          <w:rFonts w:ascii="Times New Roman" w:hAnsi="Times New Roman" w:cs="Times New Roman"/>
          <w:sz w:val="24"/>
        </w:rPr>
        <w:t>. Сумма элементарных площадок представляет контурную площадь контакта А</w:t>
      </w:r>
      <w:r w:rsidRPr="002E4972">
        <w:rPr>
          <w:rFonts w:ascii="Times New Roman" w:hAnsi="Times New Roman" w:cs="Times New Roman"/>
          <w:i/>
          <w:sz w:val="24"/>
          <w:vertAlign w:val="subscript"/>
        </w:rPr>
        <w:t>К</w:t>
      </w:r>
      <w:r w:rsidRPr="00C95902">
        <w:rPr>
          <w:rFonts w:ascii="Times New Roman" w:hAnsi="Times New Roman" w:cs="Times New Roman"/>
          <w:sz w:val="24"/>
        </w:rPr>
        <w:t xml:space="preserve">. 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От размера пятен контакта зависят размер частиц износа, время взаимодействия на единичном контакте и температура, развиваемая при трении. Среднее расстояние между пятнами фактического контакта влияет на частоту взаимодействия пятен при трении. 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Схема контакта поверхностей двух тел показана на рисунке 2.2. 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Давления, возникающие в силовом контакте двух тел, рассчитываются по следующим зависимостям. 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Номинальное давление </w:t>
      </w:r>
    </w:p>
    <w:p w:rsidR="002E4972" w:rsidRDefault="002E4972" w:rsidP="002E497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</w:t>
      </w:r>
      <w:proofErr w:type="spellStart"/>
      <w:r w:rsidR="00274224" w:rsidRPr="002E4972">
        <w:rPr>
          <w:rFonts w:ascii="Times New Roman" w:hAnsi="Times New Roman" w:cs="Times New Roman"/>
          <w:i/>
          <w:sz w:val="24"/>
        </w:rPr>
        <w:t>P</w:t>
      </w:r>
      <w:r w:rsidR="00274224" w:rsidRPr="002E4972">
        <w:rPr>
          <w:rFonts w:ascii="Times New Roman" w:hAnsi="Times New Roman" w:cs="Times New Roman"/>
          <w:i/>
          <w:sz w:val="24"/>
          <w:vertAlign w:val="subscript"/>
        </w:rPr>
        <w:t>h</w:t>
      </w:r>
      <w:proofErr w:type="spellEnd"/>
      <w:r w:rsidR="00274224" w:rsidRPr="002E4972">
        <w:rPr>
          <w:rFonts w:ascii="Times New Roman" w:hAnsi="Times New Roman" w:cs="Times New Roman"/>
          <w:i/>
          <w:sz w:val="24"/>
        </w:rPr>
        <w:t>=</w:t>
      </w:r>
      <w:proofErr w:type="spellStart"/>
      <w:r w:rsidR="00274224" w:rsidRPr="002E4972">
        <w:rPr>
          <w:rFonts w:ascii="Times New Roman" w:hAnsi="Times New Roman" w:cs="Times New Roman"/>
          <w:i/>
          <w:sz w:val="24"/>
        </w:rPr>
        <w:t>P</w:t>
      </w:r>
      <w:r w:rsidR="00274224" w:rsidRPr="002E4972">
        <w:rPr>
          <w:rFonts w:ascii="Times New Roman" w:hAnsi="Times New Roman" w:cs="Times New Roman"/>
          <w:i/>
          <w:sz w:val="24"/>
          <w:vertAlign w:val="subscript"/>
        </w:rPr>
        <w:t>a</w:t>
      </w:r>
      <w:proofErr w:type="spellEnd"/>
      <w:r w:rsidR="00274224" w:rsidRPr="002E4972">
        <w:rPr>
          <w:rFonts w:ascii="Times New Roman" w:hAnsi="Times New Roman" w:cs="Times New Roman"/>
          <w:i/>
          <w:sz w:val="24"/>
        </w:rPr>
        <w:t>=N/</w:t>
      </w:r>
      <w:proofErr w:type="spellStart"/>
      <w:proofErr w:type="gramStart"/>
      <w:r w:rsidR="00274224" w:rsidRPr="002E4972">
        <w:rPr>
          <w:rFonts w:ascii="Times New Roman" w:hAnsi="Times New Roman" w:cs="Times New Roman"/>
          <w:i/>
          <w:sz w:val="24"/>
        </w:rPr>
        <w:t>A</w:t>
      </w:r>
      <w:r w:rsidR="00274224" w:rsidRPr="002E4972">
        <w:rPr>
          <w:rFonts w:ascii="Times New Roman" w:hAnsi="Times New Roman" w:cs="Times New Roman"/>
          <w:i/>
          <w:sz w:val="24"/>
          <w:vertAlign w:val="subscript"/>
        </w:rPr>
        <w:t>a</w:t>
      </w:r>
      <w:proofErr w:type="spellEnd"/>
      <w:r w:rsidR="00274224" w:rsidRPr="002E4972">
        <w:rPr>
          <w:rFonts w:ascii="Times New Roman" w:hAnsi="Times New Roman" w:cs="Times New Roman"/>
          <w:i/>
          <w:sz w:val="24"/>
        </w:rPr>
        <w:t>,</w:t>
      </w:r>
      <w:r w:rsidR="00274224" w:rsidRPr="00C959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                     </w:t>
      </w:r>
      <w:r w:rsidR="00274224" w:rsidRPr="00C95902">
        <w:rPr>
          <w:rFonts w:ascii="Times New Roman" w:hAnsi="Times New Roman" w:cs="Times New Roman"/>
          <w:sz w:val="24"/>
        </w:rPr>
        <w:t>(2.4)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где N – нормальное давление, Н. </w:t>
      </w:r>
    </w:p>
    <w:p w:rsidR="002E4972" w:rsidRDefault="002E4972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E4972">
        <w:rPr>
          <w:rFonts w:ascii="Times New Roman" w:hAnsi="Times New Roman" w:cs="Times New Roman"/>
          <w:sz w:val="24"/>
        </w:rPr>
        <w:t xml:space="preserve">      </w:t>
      </w:r>
      <w:r w:rsidR="00274224" w:rsidRPr="00C95902">
        <w:rPr>
          <w:rFonts w:ascii="Times New Roman" w:hAnsi="Times New Roman" w:cs="Times New Roman"/>
          <w:sz w:val="24"/>
        </w:rPr>
        <w:t xml:space="preserve">Контурное давление </w:t>
      </w:r>
    </w:p>
    <w:p w:rsidR="002E4972" w:rsidRPr="002E4972" w:rsidRDefault="002E4972" w:rsidP="002E4972">
      <w:pPr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lang w:val="en-US"/>
        </w:rPr>
        <w:t xml:space="preserve">                                           </w:t>
      </w:r>
      <w:proofErr w:type="spellStart"/>
      <w:r w:rsidRPr="002E4972">
        <w:rPr>
          <w:rFonts w:ascii="Times New Roman" w:hAnsi="Times New Roman" w:cs="Times New Roman"/>
          <w:i/>
          <w:sz w:val="24"/>
        </w:rPr>
        <w:t>P</w:t>
      </w:r>
      <w:r w:rsidRPr="002E4972">
        <w:rPr>
          <w:rFonts w:ascii="Times New Roman" w:hAnsi="Times New Roman" w:cs="Times New Roman"/>
          <w:i/>
          <w:sz w:val="24"/>
          <w:vertAlign w:val="subscript"/>
        </w:rPr>
        <w:t>k</w:t>
      </w:r>
      <w:proofErr w:type="spellEnd"/>
      <w:r w:rsidRPr="002E4972">
        <w:rPr>
          <w:rFonts w:ascii="Times New Roman" w:hAnsi="Times New Roman" w:cs="Times New Roman"/>
          <w:i/>
          <w:sz w:val="24"/>
        </w:rPr>
        <w:t>=N/</w:t>
      </w:r>
      <w:proofErr w:type="spellStart"/>
      <w:r w:rsidRPr="002E4972">
        <w:rPr>
          <w:rFonts w:ascii="Times New Roman" w:hAnsi="Times New Roman" w:cs="Times New Roman"/>
          <w:i/>
          <w:sz w:val="24"/>
        </w:rPr>
        <w:t>A</w:t>
      </w:r>
      <w:r w:rsidRPr="002E4972">
        <w:rPr>
          <w:rFonts w:ascii="Times New Roman" w:hAnsi="Times New Roman" w:cs="Times New Roman"/>
          <w:i/>
          <w:sz w:val="24"/>
          <w:vertAlign w:val="subscript"/>
        </w:rPr>
        <w:t>k</w:t>
      </w:r>
      <w:proofErr w:type="spellEnd"/>
      <w:r w:rsidRPr="002E4972">
        <w:rPr>
          <w:rFonts w:ascii="Times New Roman" w:hAnsi="Times New Roman" w:cs="Times New Roman"/>
          <w:i/>
          <w:sz w:val="24"/>
          <w:vertAlign w:val="subscript"/>
        </w:rPr>
        <w:t xml:space="preserve"> </w:t>
      </w:r>
      <w:r w:rsidRPr="002E4972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  <w:lang w:val="en-US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i/>
          <w:sz w:val="24"/>
          <w:lang w:val="en-US"/>
        </w:rPr>
        <w:t xml:space="preserve">   </w:t>
      </w:r>
      <w:r w:rsidR="00274224" w:rsidRPr="002E4972">
        <w:rPr>
          <w:rFonts w:ascii="Times New Roman" w:hAnsi="Times New Roman" w:cs="Times New Roman"/>
          <w:i/>
          <w:sz w:val="24"/>
        </w:rPr>
        <w:t>(</w:t>
      </w:r>
      <w:proofErr w:type="gramEnd"/>
      <w:r w:rsidR="00274224" w:rsidRPr="002E4972">
        <w:rPr>
          <w:rFonts w:ascii="Times New Roman" w:hAnsi="Times New Roman" w:cs="Times New Roman"/>
          <w:i/>
          <w:sz w:val="24"/>
        </w:rPr>
        <w:t>2.5)</w:t>
      </w:r>
    </w:p>
    <w:p w:rsidR="002E4972" w:rsidRDefault="00274224" w:rsidP="00C9590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Фактическое давление </w:t>
      </w:r>
    </w:p>
    <w:p w:rsidR="002E4972" w:rsidRPr="002E4972" w:rsidRDefault="002E4972" w:rsidP="002E4972">
      <w:pPr>
        <w:jc w:val="center"/>
        <w:rPr>
          <w:rFonts w:ascii="Times New Roman" w:hAnsi="Times New Roman" w:cs="Times New Roman"/>
          <w:i/>
          <w:sz w:val="24"/>
          <w:lang w:val="en-US"/>
        </w:rPr>
      </w:pPr>
      <w:r>
        <w:rPr>
          <w:rFonts w:ascii="Times New Roman" w:hAnsi="Times New Roman" w:cs="Times New Roman"/>
          <w:i/>
          <w:sz w:val="24"/>
          <w:lang w:val="en-US"/>
        </w:rPr>
        <w:t xml:space="preserve">                                             </w:t>
      </w:r>
      <w:proofErr w:type="spellStart"/>
      <w:r w:rsidRPr="002E4972">
        <w:rPr>
          <w:rFonts w:ascii="Times New Roman" w:hAnsi="Times New Roman" w:cs="Times New Roman"/>
          <w:i/>
          <w:sz w:val="24"/>
          <w:lang w:val="en-US"/>
        </w:rPr>
        <w:t>P</w:t>
      </w:r>
      <w:r w:rsidRPr="002E4972">
        <w:rPr>
          <w:rFonts w:ascii="Times New Roman" w:hAnsi="Times New Roman" w:cs="Times New Roman"/>
          <w:i/>
          <w:sz w:val="24"/>
          <w:vertAlign w:val="subscript"/>
          <w:lang w:val="en-US"/>
        </w:rPr>
        <w:t>r</w:t>
      </w:r>
      <w:proofErr w:type="spellEnd"/>
      <w:r w:rsidRPr="002E4972">
        <w:rPr>
          <w:rFonts w:ascii="Times New Roman" w:hAnsi="Times New Roman" w:cs="Times New Roman"/>
          <w:i/>
          <w:sz w:val="24"/>
          <w:lang w:val="en-US"/>
        </w:rPr>
        <w:t>=N/</w:t>
      </w:r>
      <w:proofErr w:type="spellStart"/>
      <w:r w:rsidRPr="002E4972">
        <w:rPr>
          <w:rFonts w:ascii="Times New Roman" w:hAnsi="Times New Roman" w:cs="Times New Roman"/>
          <w:i/>
          <w:sz w:val="24"/>
          <w:lang w:val="en-US"/>
        </w:rPr>
        <w:t>A</w:t>
      </w:r>
      <w:r w:rsidRPr="002E4972">
        <w:rPr>
          <w:rFonts w:ascii="Times New Roman" w:hAnsi="Times New Roman" w:cs="Times New Roman"/>
          <w:i/>
          <w:sz w:val="24"/>
          <w:vertAlign w:val="subscript"/>
          <w:lang w:val="en-US"/>
        </w:rPr>
        <w:t>r</w:t>
      </w:r>
      <w:proofErr w:type="spellEnd"/>
      <w:r w:rsidRPr="002E4972">
        <w:rPr>
          <w:rFonts w:ascii="Times New Roman" w:hAnsi="Times New Roman" w:cs="Times New Roman"/>
          <w:i/>
          <w:sz w:val="24"/>
          <w:lang w:val="en-US"/>
        </w:rPr>
        <w:t xml:space="preserve">                   </w:t>
      </w:r>
      <w:r>
        <w:rPr>
          <w:rFonts w:ascii="Times New Roman" w:hAnsi="Times New Roman" w:cs="Times New Roman"/>
          <w:i/>
          <w:sz w:val="24"/>
          <w:lang w:val="en-US"/>
        </w:rPr>
        <w:t xml:space="preserve">           </w:t>
      </w:r>
      <w:r w:rsidRPr="002E4972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="00274224" w:rsidRPr="002E4972">
        <w:rPr>
          <w:rFonts w:ascii="Times New Roman" w:hAnsi="Times New Roman" w:cs="Times New Roman"/>
          <w:i/>
          <w:sz w:val="24"/>
          <w:lang w:val="en-US"/>
        </w:rPr>
        <w:t xml:space="preserve"> (2.6)</w:t>
      </w:r>
    </w:p>
    <w:p w:rsidR="002E4972" w:rsidRDefault="002E4972" w:rsidP="002E4972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C636EE5" wp14:editId="43478833">
            <wp:extent cx="3253839" cy="2205993"/>
            <wp:effectExtent l="0" t="0" r="381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3548" cy="221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467" w:rsidRPr="009D1467" w:rsidRDefault="00274224" w:rsidP="009D1467">
      <w:pPr>
        <w:ind w:firstLine="567"/>
        <w:jc w:val="center"/>
        <w:rPr>
          <w:rFonts w:ascii="Times New Roman" w:hAnsi="Times New Roman" w:cs="Times New Roman"/>
          <w:i/>
          <w:sz w:val="24"/>
        </w:rPr>
      </w:pPr>
      <w:r w:rsidRPr="009D1467">
        <w:rPr>
          <w:rFonts w:ascii="Times New Roman" w:hAnsi="Times New Roman" w:cs="Times New Roman"/>
          <w:i/>
          <w:sz w:val="24"/>
        </w:rPr>
        <w:t>Рис</w:t>
      </w:r>
      <w:r w:rsidRPr="009D1467">
        <w:rPr>
          <w:rFonts w:ascii="Times New Roman" w:hAnsi="Times New Roman" w:cs="Times New Roman"/>
          <w:i/>
          <w:sz w:val="24"/>
          <w:lang w:val="en-US"/>
        </w:rPr>
        <w:t xml:space="preserve">. 2.2. </w:t>
      </w:r>
      <w:r w:rsidRPr="009D1467">
        <w:rPr>
          <w:rFonts w:ascii="Times New Roman" w:hAnsi="Times New Roman" w:cs="Times New Roman"/>
          <w:i/>
          <w:sz w:val="24"/>
        </w:rPr>
        <w:t xml:space="preserve">Схема контакта поверхностей тел: </w:t>
      </w:r>
      <w:proofErr w:type="spellStart"/>
      <w:r w:rsidRPr="009D1467">
        <w:rPr>
          <w:rFonts w:ascii="Times New Roman" w:hAnsi="Times New Roman" w:cs="Times New Roman"/>
          <w:i/>
          <w:sz w:val="24"/>
        </w:rPr>
        <w:t>А</w:t>
      </w:r>
      <w:r w:rsidRPr="009D1467">
        <w:rPr>
          <w:rFonts w:ascii="Times New Roman" w:hAnsi="Times New Roman" w:cs="Times New Roman"/>
          <w:i/>
          <w:sz w:val="24"/>
          <w:vertAlign w:val="subscript"/>
        </w:rPr>
        <w:t>а</w:t>
      </w:r>
      <w:proofErr w:type="spellEnd"/>
      <w:r w:rsidRPr="009D1467">
        <w:rPr>
          <w:rFonts w:ascii="Times New Roman" w:hAnsi="Times New Roman" w:cs="Times New Roman"/>
          <w:i/>
          <w:sz w:val="24"/>
          <w:vertAlign w:val="subscript"/>
        </w:rPr>
        <w:t xml:space="preserve"> </w:t>
      </w:r>
      <w:r w:rsidRPr="009D1467">
        <w:rPr>
          <w:rFonts w:ascii="Times New Roman" w:hAnsi="Times New Roman" w:cs="Times New Roman"/>
          <w:i/>
          <w:sz w:val="24"/>
        </w:rPr>
        <w:t>– номинальная площадь контакта (</w:t>
      </w:r>
      <w:proofErr w:type="spellStart"/>
      <w:r w:rsidRPr="009D1467">
        <w:rPr>
          <w:rFonts w:ascii="Times New Roman" w:hAnsi="Times New Roman" w:cs="Times New Roman"/>
          <w:i/>
          <w:sz w:val="24"/>
        </w:rPr>
        <w:t>А</w:t>
      </w:r>
      <w:r w:rsidRPr="000A2157">
        <w:rPr>
          <w:rFonts w:ascii="Times New Roman" w:hAnsi="Times New Roman" w:cs="Times New Roman"/>
          <w:i/>
          <w:sz w:val="24"/>
          <w:vertAlign w:val="subscript"/>
        </w:rPr>
        <w:t>а</w:t>
      </w:r>
      <w:proofErr w:type="spellEnd"/>
      <w:r w:rsidRPr="009D1467">
        <w:rPr>
          <w:rFonts w:ascii="Times New Roman" w:hAnsi="Times New Roman" w:cs="Times New Roman"/>
          <w:i/>
          <w:sz w:val="24"/>
        </w:rPr>
        <w:t xml:space="preserve"> = </w:t>
      </w:r>
      <w:proofErr w:type="spellStart"/>
      <w:r w:rsidRPr="009D1467">
        <w:rPr>
          <w:rFonts w:ascii="Times New Roman" w:hAnsi="Times New Roman" w:cs="Times New Roman"/>
          <w:i/>
          <w:sz w:val="24"/>
        </w:rPr>
        <w:t>а·в</w:t>
      </w:r>
      <w:proofErr w:type="spellEnd"/>
      <w:r w:rsidRPr="009D1467">
        <w:rPr>
          <w:rFonts w:ascii="Times New Roman" w:hAnsi="Times New Roman" w:cs="Times New Roman"/>
          <w:i/>
          <w:sz w:val="24"/>
        </w:rPr>
        <w:t>); А</w:t>
      </w:r>
      <w:r w:rsidRPr="000A2157">
        <w:rPr>
          <w:rFonts w:ascii="Times New Roman" w:hAnsi="Times New Roman" w:cs="Times New Roman"/>
          <w:i/>
          <w:sz w:val="24"/>
          <w:vertAlign w:val="subscript"/>
        </w:rPr>
        <w:t xml:space="preserve">к </w:t>
      </w:r>
      <w:r w:rsidRPr="009D1467">
        <w:rPr>
          <w:rFonts w:ascii="Times New Roman" w:hAnsi="Times New Roman" w:cs="Times New Roman"/>
          <w:i/>
          <w:sz w:val="24"/>
        </w:rPr>
        <w:t>– контурная площадь (А</w:t>
      </w:r>
      <w:r w:rsidRPr="000A2157">
        <w:rPr>
          <w:rFonts w:ascii="Times New Roman" w:hAnsi="Times New Roman" w:cs="Times New Roman"/>
          <w:i/>
          <w:sz w:val="24"/>
          <w:vertAlign w:val="subscript"/>
        </w:rPr>
        <w:t>к</w:t>
      </w:r>
      <w:r w:rsidRPr="009D1467">
        <w:rPr>
          <w:rFonts w:ascii="Times New Roman" w:hAnsi="Times New Roman" w:cs="Times New Roman"/>
          <w:i/>
          <w:sz w:val="24"/>
        </w:rPr>
        <w:t xml:space="preserve"> = 5…15 % от </w:t>
      </w:r>
      <w:proofErr w:type="spellStart"/>
      <w:r w:rsidRPr="009D1467">
        <w:rPr>
          <w:rFonts w:ascii="Times New Roman" w:hAnsi="Times New Roman" w:cs="Times New Roman"/>
          <w:i/>
          <w:sz w:val="24"/>
        </w:rPr>
        <w:t>Аа</w:t>
      </w:r>
      <w:proofErr w:type="spellEnd"/>
      <w:r w:rsidRPr="009D1467">
        <w:rPr>
          <w:rFonts w:ascii="Times New Roman" w:hAnsi="Times New Roman" w:cs="Times New Roman"/>
          <w:i/>
          <w:sz w:val="24"/>
        </w:rPr>
        <w:t xml:space="preserve">); </w:t>
      </w:r>
      <w:proofErr w:type="spellStart"/>
      <w:r w:rsidRPr="009D1467">
        <w:rPr>
          <w:rFonts w:ascii="Times New Roman" w:hAnsi="Times New Roman" w:cs="Times New Roman"/>
          <w:i/>
          <w:sz w:val="24"/>
        </w:rPr>
        <w:t>А</w:t>
      </w:r>
      <w:r w:rsidRPr="000A2157">
        <w:rPr>
          <w:rFonts w:ascii="Times New Roman" w:hAnsi="Times New Roman" w:cs="Times New Roman"/>
          <w:i/>
          <w:sz w:val="24"/>
          <w:vertAlign w:val="subscript"/>
        </w:rPr>
        <w:t>r</w:t>
      </w:r>
      <w:proofErr w:type="spellEnd"/>
      <w:r w:rsidRPr="009D1467">
        <w:rPr>
          <w:rFonts w:ascii="Times New Roman" w:hAnsi="Times New Roman" w:cs="Times New Roman"/>
          <w:i/>
          <w:sz w:val="24"/>
        </w:rPr>
        <w:t xml:space="preserve"> – фактическая площадь единичного пятна контакта (</w:t>
      </w:r>
      <w:proofErr w:type="spellStart"/>
      <w:r w:rsidRPr="009D1467">
        <w:rPr>
          <w:rFonts w:ascii="Times New Roman" w:hAnsi="Times New Roman" w:cs="Times New Roman"/>
          <w:i/>
          <w:sz w:val="24"/>
        </w:rPr>
        <w:t>Аr</w:t>
      </w:r>
      <w:proofErr w:type="spellEnd"/>
      <w:r w:rsidRPr="009D1467">
        <w:rPr>
          <w:rFonts w:ascii="Times New Roman" w:hAnsi="Times New Roman" w:cs="Times New Roman"/>
          <w:i/>
          <w:sz w:val="24"/>
        </w:rPr>
        <w:t xml:space="preserve"> = 0,0001…0,1 % от </w:t>
      </w:r>
      <w:proofErr w:type="spellStart"/>
      <w:r w:rsidRPr="009D1467">
        <w:rPr>
          <w:rFonts w:ascii="Times New Roman" w:hAnsi="Times New Roman" w:cs="Times New Roman"/>
          <w:i/>
          <w:sz w:val="24"/>
        </w:rPr>
        <w:t>А</w:t>
      </w:r>
      <w:r w:rsidRPr="000A2157">
        <w:rPr>
          <w:rFonts w:ascii="Times New Roman" w:hAnsi="Times New Roman" w:cs="Times New Roman"/>
          <w:i/>
          <w:sz w:val="24"/>
          <w:vertAlign w:val="subscript"/>
        </w:rPr>
        <w:t>а</w:t>
      </w:r>
      <w:proofErr w:type="spellEnd"/>
      <w:r w:rsidRPr="009D1467">
        <w:rPr>
          <w:rFonts w:ascii="Times New Roman" w:hAnsi="Times New Roman" w:cs="Times New Roman"/>
          <w:i/>
          <w:sz w:val="24"/>
        </w:rPr>
        <w:t>).</w:t>
      </w:r>
    </w:p>
    <w:p w:rsidR="000A2157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От размера пятен контакта зависят размер частиц износа, время взаимодействия на единичном контакте и температура, развиваемая при трении. Среднее расстояние между пятнами фактического контакта влияет на частоту взаимодействия пятен при трении. </w:t>
      </w:r>
    </w:p>
    <w:p w:rsidR="000A2157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Фактическое давление </w:t>
      </w:r>
      <w:proofErr w:type="spellStart"/>
      <w:r w:rsidR="000A2157" w:rsidRPr="000A2157">
        <w:rPr>
          <w:rFonts w:ascii="Times New Roman" w:hAnsi="Times New Roman" w:cs="Times New Roman"/>
          <w:i/>
          <w:sz w:val="24"/>
          <w:lang w:val="en-US"/>
        </w:rPr>
        <w:t>P</w:t>
      </w:r>
      <w:r w:rsidR="000A2157" w:rsidRPr="000A2157">
        <w:rPr>
          <w:rFonts w:ascii="Times New Roman" w:hAnsi="Times New Roman" w:cs="Times New Roman"/>
          <w:i/>
          <w:sz w:val="24"/>
          <w:vertAlign w:val="subscript"/>
          <w:lang w:val="en-US"/>
        </w:rPr>
        <w:t>r</w:t>
      </w:r>
      <w:proofErr w:type="spellEnd"/>
      <w:r w:rsidR="000A2157" w:rsidRPr="000A2157">
        <w:rPr>
          <w:rFonts w:ascii="Times New Roman" w:hAnsi="Times New Roman" w:cs="Times New Roman"/>
          <w:i/>
          <w:sz w:val="24"/>
        </w:rPr>
        <w:t xml:space="preserve"> </w:t>
      </w:r>
      <w:r w:rsidRPr="00C95902">
        <w:rPr>
          <w:rFonts w:ascii="Times New Roman" w:hAnsi="Times New Roman" w:cs="Times New Roman"/>
          <w:sz w:val="24"/>
        </w:rPr>
        <w:t>на контакте очень велико. Это часто приводит к пластической деформации выступов. В ряде случаев в зоне контакта возникает ползучесть, вследствие чего характеристики контакта во времени могут изменяться при неизменности прилагаемой внешней нагрузки. Эти свойства контакта особенно сильно проявляются с повышением температуры в зоне контакта.</w:t>
      </w:r>
    </w:p>
    <w:p w:rsidR="000A2157" w:rsidRPr="000A2157" w:rsidRDefault="00274224" w:rsidP="000A2157">
      <w:pPr>
        <w:jc w:val="center"/>
        <w:rPr>
          <w:rFonts w:ascii="Times New Roman" w:hAnsi="Times New Roman" w:cs="Times New Roman"/>
          <w:b/>
          <w:sz w:val="24"/>
        </w:rPr>
      </w:pPr>
      <w:r w:rsidRPr="000A2157">
        <w:rPr>
          <w:rFonts w:ascii="Times New Roman" w:hAnsi="Times New Roman" w:cs="Times New Roman"/>
          <w:b/>
          <w:sz w:val="24"/>
        </w:rPr>
        <w:t>2.4. Остаточные напряжения</w:t>
      </w:r>
    </w:p>
    <w:p w:rsidR="000A2157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 В результате действия на металл внешних нагрузок положение атомов в кристаллической решетке выходит за минимальный уровень кинетической энергии, нарушая структуру решетки и приводя к определенному напряженному состоянию материала.</w:t>
      </w:r>
    </w:p>
    <w:p w:rsidR="000A2157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 После устранения нагрузки только часть атомов занимает исходное положение, остальные же будут смещены, из-за чего возникают остаточные напряжения. </w:t>
      </w:r>
    </w:p>
    <w:p w:rsidR="000A2157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A2157">
        <w:rPr>
          <w:rFonts w:ascii="Times New Roman" w:hAnsi="Times New Roman" w:cs="Times New Roman"/>
          <w:i/>
          <w:sz w:val="24"/>
        </w:rPr>
        <w:t xml:space="preserve">Остаточными </w:t>
      </w:r>
      <w:r w:rsidRPr="00C95902">
        <w:rPr>
          <w:rFonts w:ascii="Times New Roman" w:hAnsi="Times New Roman" w:cs="Times New Roman"/>
          <w:sz w:val="24"/>
        </w:rPr>
        <w:t>называют напряжения, существующие в теле при отсутствии внешних силовых воздействий на него. Наличие этих напряжении обусловлено также неравномерностью температуры по объему тела, образованием во время нагрева или охлаждения новых структур с иной плотностью, наличием включении и др.</w:t>
      </w:r>
    </w:p>
    <w:p w:rsidR="000A2157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 В зависимости от размера области, в которой возникают напряжения, различают остаточные напряжения первого, второго и третьего рода.</w:t>
      </w:r>
    </w:p>
    <w:p w:rsidR="000A2157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 Остаточные напряжения первого рода – микронапряжения. Эти напряжения уравновешиваются в границах областей, размеры которых соизмеримы с размерами тела. В плоскопараллельных слоях напряжения первого рода постоянны, они изменяются в направлении, перпендикулярном к поверхности. </w:t>
      </w:r>
    </w:p>
    <w:p w:rsidR="000A2157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Напряжения второго рода, называемые микронапряжениями, занимают области, соизмеримые с объемом отдельных кристаллитов или групп кристаллитов. Они существуют в плоскостях скольжения и среди блоков мозаичной структуры. </w:t>
      </w:r>
    </w:p>
    <w:p w:rsidR="000A2157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lastRenderedPageBreak/>
        <w:t xml:space="preserve">Остаточные напряжения третьего рода изменяются в субмикроскопических областях. Они уравновешиваются в небольших группах атомов, лежащих на границах блоков мозаичной структуры в плоскостях скольжения и т. п. </w:t>
      </w:r>
    </w:p>
    <w:p w:rsidR="000A2157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Внутренние напряжения, как правило, являются следствием определенного технологического процесса, поэтому различают литейные, сварочные, закалочные, </w:t>
      </w:r>
      <w:proofErr w:type="spellStart"/>
      <w:r w:rsidRPr="00C95902">
        <w:rPr>
          <w:rFonts w:ascii="Times New Roman" w:hAnsi="Times New Roman" w:cs="Times New Roman"/>
          <w:sz w:val="24"/>
        </w:rPr>
        <w:t>шлифовочные</w:t>
      </w:r>
      <w:proofErr w:type="spellEnd"/>
      <w:r w:rsidRPr="00C95902">
        <w:rPr>
          <w:rFonts w:ascii="Times New Roman" w:hAnsi="Times New Roman" w:cs="Times New Roman"/>
          <w:sz w:val="24"/>
        </w:rPr>
        <w:t xml:space="preserve"> и другие остаточные напряжения. </w:t>
      </w:r>
    </w:p>
    <w:p w:rsidR="000A2157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Остаточные напряжения, которые сохраняются в детали длительное время, алгебраически складываясь с рабочими (внешними) напряжениями, могут их усиливать или ослаблять. </w:t>
      </w:r>
    </w:p>
    <w:p w:rsidR="000A2157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Остаточные напряжения, возникающие в поверхностных слоях при механической обработке, могут относиться к напряжениям как I, так и II рода. Типичные эпюры остаточных напряжений I рода в поверхностном слое приведены на рисунке 2.3. </w:t>
      </w:r>
    </w:p>
    <w:p w:rsidR="000A2157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Наибольшие напряжения у поверхности могут быть как сжимающими, так и растягивающими. Особенно опасны растягивающие напряжения, которые приводят к понижению усталостной прочности и износостойкости (для некоторых видов изнашивания). </w:t>
      </w:r>
    </w:p>
    <w:p w:rsidR="000A2157" w:rsidRDefault="000A2157" w:rsidP="000A2157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 wp14:anchorId="7E096933" wp14:editId="3FB82A64">
            <wp:extent cx="3906982" cy="511064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10522" cy="511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157" w:rsidRPr="000A2157" w:rsidRDefault="00274224" w:rsidP="000A2157">
      <w:pPr>
        <w:ind w:firstLine="567"/>
        <w:jc w:val="center"/>
        <w:rPr>
          <w:rFonts w:ascii="Times New Roman" w:hAnsi="Times New Roman" w:cs="Times New Roman"/>
          <w:i/>
          <w:sz w:val="24"/>
        </w:rPr>
      </w:pPr>
      <w:r w:rsidRPr="000A2157">
        <w:rPr>
          <w:rFonts w:ascii="Times New Roman" w:hAnsi="Times New Roman" w:cs="Times New Roman"/>
          <w:i/>
          <w:sz w:val="24"/>
        </w:rPr>
        <w:t>Рис. 2.3. Эпюры остаточных напряжений</w:t>
      </w:r>
    </w:p>
    <w:p w:rsidR="000A2157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lastRenderedPageBreak/>
        <w:t xml:space="preserve"> Характер эпюры остаточных напряжений может быть таким, что максимальные напряжения возникают непосредственно у поверхностного слоя (рис. 2.3, </w:t>
      </w:r>
      <w:r w:rsidRPr="000A2157">
        <w:rPr>
          <w:rFonts w:ascii="Times New Roman" w:hAnsi="Times New Roman" w:cs="Times New Roman"/>
          <w:i/>
          <w:sz w:val="24"/>
        </w:rPr>
        <w:t>а</w:t>
      </w:r>
      <w:r w:rsidRPr="00C95902">
        <w:rPr>
          <w:rFonts w:ascii="Times New Roman" w:hAnsi="Times New Roman" w:cs="Times New Roman"/>
          <w:sz w:val="24"/>
        </w:rPr>
        <w:t xml:space="preserve">), на некоторой глубине, причем у поверхности они равны нулю (рис. 2.3, </w:t>
      </w:r>
      <w:r w:rsidRPr="000A2157">
        <w:rPr>
          <w:rFonts w:ascii="Times New Roman" w:hAnsi="Times New Roman" w:cs="Times New Roman"/>
          <w:i/>
          <w:sz w:val="24"/>
        </w:rPr>
        <w:t>б</w:t>
      </w:r>
      <w:r w:rsidRPr="00C95902">
        <w:rPr>
          <w:rFonts w:ascii="Times New Roman" w:hAnsi="Times New Roman" w:cs="Times New Roman"/>
          <w:sz w:val="24"/>
        </w:rPr>
        <w:t xml:space="preserve">) или имеют вид, представленный на рисунке 2.3, в. </w:t>
      </w:r>
    </w:p>
    <w:p w:rsidR="00DA180F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Характер эпюры остаточных напряжений и их величина в сильной степени зависят от условий и режимов резания при механической обработке и от методов поверхностного упрочнения. Разнообразие эпюр объясняется одновременным действием различных факторов и в первую очередь сочетанием силовых и температурных воздействий. </w:t>
      </w:r>
    </w:p>
    <w:p w:rsidR="00DA180F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Пластическая деформация металла увеличивает его удельный объем, поэтому поверхностные слои, пластически деформированные при обработке резанием или при процессах упрочнения, стремясь увеличиться, встречают сопротивление недеформированного слоя металла. В результате в наружном слое появляются напряжения сжатия, а в остальной части – напряжения растяжения. Это имеет место в том случае, когда поверхностный слой не находится в состоянии ползучести, вызванном температурными воздействиями. При разогреве поверхностного слоя выше температуры, соответствующей состоянию ползучести металла, внутренних напряжений в нем не возникает. При охлаждении в наружном слое возникают растягивающие напряжения, а в нижележащих слоях – напряжения сжатия (см. рис. 2.3, а – справа), т.е. картина остаточных напряжении противоположна той, которая имеет место при отсутствии влияния температуры. </w:t>
      </w:r>
    </w:p>
    <w:p w:rsidR="00DA180F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Так как оба фактора – температурный (состояние ползучести) и силовой (пластическая деформация) – действуют одновременно, то знак остаточного напряжения в наружном слое зависит от того, какой из этих факторов преобладает. </w:t>
      </w:r>
    </w:p>
    <w:p w:rsidR="00DA180F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Исследования показали, что в образовании остаточных напряжений при шлифовании доминирующую роль играет тепловой фактор. При фрезеровании тепловой фактор уже не играет такой роли, особенно при низких и средних скоростях резания. </w:t>
      </w:r>
    </w:p>
    <w:p w:rsidR="00DA180F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 xml:space="preserve">Следует заметить, что напряженное состояние зависит от формы и размеров детали, режимов обработки и физико-механических свойств обрабатываемого материала. </w:t>
      </w:r>
    </w:p>
    <w:p w:rsidR="0024578E" w:rsidRPr="00C95902" w:rsidRDefault="00274224" w:rsidP="002E4972">
      <w:pPr>
        <w:ind w:firstLine="567"/>
        <w:jc w:val="both"/>
        <w:rPr>
          <w:rFonts w:ascii="Times New Roman" w:hAnsi="Times New Roman" w:cs="Times New Roman"/>
          <w:sz w:val="24"/>
        </w:rPr>
      </w:pPr>
      <w:r w:rsidRPr="00C95902">
        <w:rPr>
          <w:rFonts w:ascii="Times New Roman" w:hAnsi="Times New Roman" w:cs="Times New Roman"/>
          <w:sz w:val="24"/>
        </w:rPr>
        <w:t>Большое влияние на характер эпюры остаточных напряжений оказывают методы поверхностного упрочнения и защитные покрытия. Установлено, что в поверхностных слоях деталей после закалки ТВЧ, поверхностного наклепа, азотирования и цементации действуют значительные сжимающие напряжения с максимумом у поверхности, а детали после такой обработки обладают повышенной усталостной прочностью. После нанесения большинства гальванических покрытий или при обезуглероживании поверхностей стальных деталей в поверхностных слоях возникают остаточные напряжения растяжения (см. р</w:t>
      </w:r>
      <w:bookmarkStart w:id="0" w:name="_GoBack"/>
      <w:bookmarkEnd w:id="0"/>
      <w:r w:rsidRPr="00C95902">
        <w:rPr>
          <w:rFonts w:ascii="Times New Roman" w:hAnsi="Times New Roman" w:cs="Times New Roman"/>
          <w:sz w:val="24"/>
        </w:rPr>
        <w:t xml:space="preserve">ис. 2.3, </w:t>
      </w:r>
      <w:r w:rsidRPr="00DA180F">
        <w:rPr>
          <w:rFonts w:ascii="Times New Roman" w:hAnsi="Times New Roman" w:cs="Times New Roman"/>
          <w:i/>
          <w:sz w:val="24"/>
        </w:rPr>
        <w:t>а</w:t>
      </w:r>
      <w:r w:rsidRPr="00C95902">
        <w:rPr>
          <w:rFonts w:ascii="Times New Roman" w:hAnsi="Times New Roman" w:cs="Times New Roman"/>
          <w:sz w:val="24"/>
        </w:rPr>
        <w:t xml:space="preserve"> – справа).</w:t>
      </w:r>
    </w:p>
    <w:sectPr w:rsidR="0024578E" w:rsidRPr="00C9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C4C82"/>
    <w:multiLevelType w:val="hybridMultilevel"/>
    <w:tmpl w:val="74DCC0BC"/>
    <w:lvl w:ilvl="0" w:tplc="6DAA8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52"/>
    <w:rsid w:val="000A2157"/>
    <w:rsid w:val="0024578E"/>
    <w:rsid w:val="00274224"/>
    <w:rsid w:val="002E4972"/>
    <w:rsid w:val="00466DCC"/>
    <w:rsid w:val="009D1467"/>
    <w:rsid w:val="00B52752"/>
    <w:rsid w:val="00C95902"/>
    <w:rsid w:val="00DA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B7FDA"/>
  <w15:chartTrackingRefBased/>
  <w15:docId w15:val="{583B755D-5FFC-471F-AC00-493AE96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90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959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2021-09-06T05:11:00Z</dcterms:created>
  <dcterms:modified xsi:type="dcterms:W3CDTF">2021-09-06T06:09:00Z</dcterms:modified>
</cp:coreProperties>
</file>