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39142" w14:textId="77777777" w:rsidR="00F53477" w:rsidRPr="00AF5C8B" w:rsidRDefault="00F53477" w:rsidP="00F53477">
      <w:pPr>
        <w:spacing w:after="0" w:line="240" w:lineRule="auto"/>
        <w:jc w:val="center"/>
        <w:rPr>
          <w:rFonts w:ascii="Times New Roman" w:hAnsi="Times New Roman" w:cs="Times New Roman"/>
          <w:b/>
          <w:bCs/>
          <w:sz w:val="28"/>
          <w:szCs w:val="28"/>
          <w:lang w:val="kk-KZ"/>
        </w:rPr>
      </w:pPr>
      <w:bookmarkStart w:id="0" w:name="_Hlk150102583"/>
      <w:bookmarkStart w:id="1" w:name="_Hlk150104175"/>
      <w:bookmarkStart w:id="2" w:name="_Hlk150104900"/>
      <w:r w:rsidRPr="00AF5C8B">
        <w:rPr>
          <w:rFonts w:ascii="Times New Roman" w:hAnsi="Times New Roman" w:cs="Times New Roman"/>
          <w:b/>
          <w:bCs/>
          <w:sz w:val="28"/>
          <w:szCs w:val="28"/>
          <w:lang w:val="kk-KZ"/>
        </w:rPr>
        <w:t>С. АМАНЖОЛОВ АТЫНДАҒЫ ШЫҒЫС ҚАЗАҚСТАН</w:t>
      </w:r>
    </w:p>
    <w:p w14:paraId="1CC84162" w14:textId="77777777" w:rsidR="00F53477" w:rsidRPr="00AF5C8B" w:rsidRDefault="00F53477" w:rsidP="00F53477">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49810D1D" w14:textId="77777777" w:rsidR="00F53477" w:rsidRDefault="00F53477" w:rsidP="00F53477">
      <w:pPr>
        <w:spacing w:after="0" w:line="240" w:lineRule="auto"/>
        <w:jc w:val="center"/>
        <w:rPr>
          <w:rFonts w:ascii="Times New Roman" w:hAnsi="Times New Roman" w:cs="Times New Roman"/>
          <w:bCs/>
          <w:sz w:val="28"/>
          <w:szCs w:val="28"/>
          <w:lang w:val="kk-KZ"/>
        </w:rPr>
      </w:pPr>
    </w:p>
    <w:p w14:paraId="76E0FA6F" w14:textId="77777777" w:rsidR="00F53477" w:rsidRDefault="00F53477" w:rsidP="00F53477">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9264" behindDoc="1" locked="0" layoutInCell="1" allowOverlap="1" wp14:anchorId="7F497238" wp14:editId="3FAFBF30">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4"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F4598E" w14:textId="77777777" w:rsidR="00F53477" w:rsidRDefault="00F53477" w:rsidP="00F53477">
      <w:pPr>
        <w:spacing w:after="0" w:line="240" w:lineRule="auto"/>
        <w:jc w:val="right"/>
        <w:rPr>
          <w:rFonts w:ascii="Times New Roman" w:hAnsi="Times New Roman" w:cs="Times New Roman"/>
          <w:bCs/>
          <w:sz w:val="28"/>
          <w:szCs w:val="28"/>
          <w:lang w:val="kk-KZ"/>
        </w:rPr>
      </w:pPr>
    </w:p>
    <w:p w14:paraId="4C1C5F59" w14:textId="77777777" w:rsidR="00F53477" w:rsidRDefault="00F53477" w:rsidP="00F53477">
      <w:pPr>
        <w:spacing w:after="0" w:line="240" w:lineRule="auto"/>
        <w:jc w:val="center"/>
        <w:rPr>
          <w:rFonts w:ascii="Times New Roman" w:hAnsi="Times New Roman" w:cs="Times New Roman"/>
          <w:bCs/>
          <w:sz w:val="28"/>
          <w:szCs w:val="28"/>
          <w:lang w:val="kk-KZ"/>
        </w:rPr>
      </w:pPr>
    </w:p>
    <w:p w14:paraId="7782AD19" w14:textId="77777777" w:rsidR="00F53477" w:rsidRDefault="00F53477" w:rsidP="00F53477">
      <w:pPr>
        <w:spacing w:after="0" w:line="240" w:lineRule="auto"/>
        <w:jc w:val="right"/>
        <w:rPr>
          <w:rFonts w:ascii="Times New Roman" w:hAnsi="Times New Roman" w:cs="Times New Roman"/>
          <w:bCs/>
          <w:sz w:val="28"/>
          <w:szCs w:val="28"/>
          <w:lang w:val="kk-KZ"/>
        </w:rPr>
      </w:pPr>
    </w:p>
    <w:p w14:paraId="6B379B21" w14:textId="77777777" w:rsidR="00F53477" w:rsidRDefault="00F53477" w:rsidP="00F53477">
      <w:pPr>
        <w:spacing w:after="0" w:line="240" w:lineRule="auto"/>
        <w:jc w:val="right"/>
        <w:rPr>
          <w:rFonts w:ascii="Times New Roman" w:hAnsi="Times New Roman" w:cs="Times New Roman"/>
          <w:bCs/>
          <w:sz w:val="28"/>
          <w:szCs w:val="28"/>
          <w:lang w:val="kk-KZ"/>
        </w:rPr>
      </w:pPr>
    </w:p>
    <w:p w14:paraId="4F47355A" w14:textId="77777777" w:rsidR="00F53477" w:rsidRDefault="00F53477" w:rsidP="00F53477">
      <w:pPr>
        <w:spacing w:after="0" w:line="240" w:lineRule="auto"/>
        <w:jc w:val="right"/>
        <w:rPr>
          <w:rFonts w:ascii="Times New Roman" w:hAnsi="Times New Roman" w:cs="Times New Roman"/>
          <w:bCs/>
          <w:sz w:val="28"/>
          <w:szCs w:val="28"/>
          <w:lang w:val="kk-KZ"/>
        </w:rPr>
      </w:pPr>
    </w:p>
    <w:p w14:paraId="79D69AFA" w14:textId="77777777" w:rsidR="00F53477" w:rsidRDefault="00F53477" w:rsidP="00F53477">
      <w:pPr>
        <w:spacing w:after="0" w:line="240" w:lineRule="auto"/>
        <w:jc w:val="right"/>
        <w:rPr>
          <w:rFonts w:ascii="Times New Roman" w:hAnsi="Times New Roman" w:cs="Times New Roman"/>
          <w:bCs/>
          <w:sz w:val="28"/>
          <w:szCs w:val="28"/>
          <w:lang w:val="kk-KZ"/>
        </w:rPr>
      </w:pPr>
    </w:p>
    <w:p w14:paraId="39046E7E" w14:textId="77777777" w:rsidR="00F53477" w:rsidRDefault="00F53477" w:rsidP="00F53477">
      <w:pPr>
        <w:spacing w:after="0" w:line="240" w:lineRule="auto"/>
        <w:jc w:val="right"/>
        <w:rPr>
          <w:rFonts w:ascii="Times New Roman" w:hAnsi="Times New Roman" w:cs="Times New Roman"/>
          <w:bCs/>
          <w:sz w:val="28"/>
          <w:szCs w:val="28"/>
          <w:lang w:val="kk-KZ"/>
        </w:rPr>
      </w:pPr>
    </w:p>
    <w:p w14:paraId="7A0FB368" w14:textId="77777777" w:rsidR="00F53477" w:rsidRDefault="00F53477" w:rsidP="00F53477">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4762A29A" w14:textId="77777777" w:rsidR="00F53477" w:rsidRDefault="00F53477" w:rsidP="00F53477">
      <w:pPr>
        <w:spacing w:after="0" w:line="240" w:lineRule="auto"/>
        <w:jc w:val="right"/>
        <w:rPr>
          <w:rFonts w:ascii="Times New Roman" w:hAnsi="Times New Roman" w:cs="Times New Roman"/>
          <w:bCs/>
          <w:sz w:val="28"/>
          <w:szCs w:val="28"/>
          <w:lang w:val="kk-KZ"/>
        </w:rPr>
      </w:pPr>
    </w:p>
    <w:p w14:paraId="2E04D7AC" w14:textId="77777777" w:rsidR="00F53477" w:rsidRDefault="00F53477" w:rsidP="00F53477">
      <w:pPr>
        <w:spacing w:after="0" w:line="240" w:lineRule="auto"/>
        <w:jc w:val="right"/>
        <w:rPr>
          <w:rFonts w:ascii="Times New Roman" w:hAnsi="Times New Roman" w:cs="Times New Roman"/>
          <w:bCs/>
          <w:sz w:val="28"/>
          <w:szCs w:val="28"/>
          <w:lang w:val="kk-KZ"/>
        </w:rPr>
      </w:pPr>
    </w:p>
    <w:p w14:paraId="0AD2A047" w14:textId="77777777" w:rsidR="00F53477" w:rsidRDefault="00F53477" w:rsidP="00F53477">
      <w:pPr>
        <w:spacing w:after="0" w:line="240" w:lineRule="auto"/>
        <w:jc w:val="right"/>
        <w:rPr>
          <w:rFonts w:ascii="Times New Roman" w:hAnsi="Times New Roman" w:cs="Times New Roman"/>
          <w:bCs/>
          <w:sz w:val="28"/>
          <w:szCs w:val="28"/>
          <w:lang w:val="kk-KZ"/>
        </w:rPr>
      </w:pPr>
    </w:p>
    <w:p w14:paraId="4D5B7F83" w14:textId="77777777" w:rsidR="00F53477" w:rsidRDefault="00F53477" w:rsidP="00F53477">
      <w:pPr>
        <w:spacing w:after="0" w:line="240" w:lineRule="auto"/>
        <w:jc w:val="right"/>
        <w:rPr>
          <w:rFonts w:ascii="Times New Roman" w:hAnsi="Times New Roman" w:cs="Times New Roman"/>
          <w:bCs/>
          <w:sz w:val="28"/>
          <w:szCs w:val="28"/>
          <w:lang w:val="kk-KZ"/>
        </w:rPr>
      </w:pPr>
    </w:p>
    <w:p w14:paraId="4A379583" w14:textId="77777777" w:rsidR="00F53477" w:rsidRDefault="00F53477" w:rsidP="00F53477">
      <w:pPr>
        <w:spacing w:after="0" w:line="240" w:lineRule="auto"/>
        <w:jc w:val="right"/>
        <w:rPr>
          <w:rFonts w:ascii="Times New Roman" w:hAnsi="Times New Roman" w:cs="Times New Roman"/>
          <w:bCs/>
          <w:sz w:val="28"/>
          <w:szCs w:val="28"/>
          <w:lang w:val="kk-KZ"/>
        </w:rPr>
      </w:pPr>
    </w:p>
    <w:p w14:paraId="516FA306" w14:textId="77777777" w:rsidR="00F53477" w:rsidRPr="00852394" w:rsidRDefault="00F53477" w:rsidP="00F53477">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3" w:name="_Hlk150102152"/>
      <w:r>
        <w:rPr>
          <w:rFonts w:ascii="Times New Roman" w:hAnsi="Times New Roman" w:cs="Times New Roman"/>
          <w:b/>
          <w:bCs/>
          <w:sz w:val="28"/>
          <w:szCs w:val="28"/>
          <w:lang w:val="kk-KZ"/>
        </w:rPr>
        <w:t>Аспаптық талдау әдістері</w:t>
      </w:r>
      <w:bookmarkEnd w:id="1"/>
      <w:bookmarkEnd w:id="3"/>
    </w:p>
    <w:bookmarkEnd w:id="0"/>
    <w:p w14:paraId="42CDEE41" w14:textId="77777777" w:rsidR="00F53477" w:rsidRPr="00852394" w:rsidRDefault="00F53477" w:rsidP="00F53477">
      <w:pPr>
        <w:spacing w:after="0" w:line="240" w:lineRule="auto"/>
        <w:jc w:val="center"/>
        <w:rPr>
          <w:rFonts w:ascii="Times New Roman" w:hAnsi="Times New Roman" w:cs="Times New Roman"/>
          <w:b/>
          <w:bCs/>
          <w:sz w:val="28"/>
          <w:szCs w:val="28"/>
          <w:lang w:val="kk-KZ"/>
        </w:rPr>
      </w:pPr>
    </w:p>
    <w:p w14:paraId="7139FB9E" w14:textId="1BBA9A12" w:rsidR="00F53477" w:rsidRPr="00852394" w:rsidRDefault="00F53477" w:rsidP="00F53477">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№1</w:t>
      </w:r>
      <w:r>
        <w:rPr>
          <w:rFonts w:ascii="Times New Roman" w:hAnsi="Times New Roman" w:cs="Times New Roman"/>
          <w:sz w:val="28"/>
          <w:szCs w:val="28"/>
          <w:lang w:val="kk-KZ"/>
        </w:rPr>
        <w:t>5</w:t>
      </w:r>
      <w:r w:rsidRPr="00692820">
        <w:rPr>
          <w:rFonts w:ascii="Times New Roman" w:hAnsi="Times New Roman" w:cs="Times New Roman"/>
          <w:sz w:val="28"/>
          <w:szCs w:val="28"/>
          <w:lang w:val="kk-KZ"/>
        </w:rPr>
        <w:t xml:space="preserve"> Дәріс:</w:t>
      </w:r>
      <w:r w:rsidRPr="00852394">
        <w:rPr>
          <w:rFonts w:ascii="Times New Roman" w:hAnsi="Times New Roman" w:cs="Times New Roman"/>
          <w:b/>
          <w:bCs/>
          <w:sz w:val="28"/>
          <w:szCs w:val="28"/>
          <w:lang w:val="kk-KZ"/>
        </w:rPr>
        <w:t xml:space="preserve"> «</w:t>
      </w:r>
      <w:r w:rsidRPr="00F53477">
        <w:rPr>
          <w:rFonts w:ascii="Times New Roman" w:hAnsi="Times New Roman" w:cs="Times New Roman"/>
          <w:b/>
          <w:bCs/>
          <w:sz w:val="28"/>
          <w:szCs w:val="28"/>
          <w:lang w:val="kk-KZ"/>
        </w:rPr>
        <w:t>Тепе –тең емес хромотографияның теориясы</w:t>
      </w:r>
      <w:r w:rsidRPr="00852394">
        <w:rPr>
          <w:rFonts w:ascii="Times New Roman" w:hAnsi="Times New Roman" w:cs="Times New Roman"/>
          <w:b/>
          <w:bCs/>
          <w:sz w:val="28"/>
          <w:szCs w:val="28"/>
          <w:lang w:val="kk-KZ"/>
        </w:rPr>
        <w:t>»</w:t>
      </w:r>
    </w:p>
    <w:p w14:paraId="5876CB97" w14:textId="77777777" w:rsidR="00F53477" w:rsidRPr="00852394" w:rsidRDefault="00F53477" w:rsidP="00F53477">
      <w:pPr>
        <w:spacing w:after="0" w:line="240" w:lineRule="auto"/>
        <w:jc w:val="center"/>
        <w:rPr>
          <w:rFonts w:ascii="Times New Roman" w:hAnsi="Times New Roman" w:cs="Times New Roman"/>
          <w:b/>
          <w:bCs/>
          <w:sz w:val="28"/>
          <w:szCs w:val="28"/>
          <w:lang w:val="kk-KZ"/>
        </w:rPr>
      </w:pPr>
    </w:p>
    <w:p w14:paraId="606D4EF9" w14:textId="77777777" w:rsidR="00F53477" w:rsidRPr="00852394" w:rsidRDefault="00F53477" w:rsidP="00F53477">
      <w:pPr>
        <w:spacing w:after="0" w:line="240" w:lineRule="auto"/>
        <w:rPr>
          <w:rFonts w:ascii="Times New Roman" w:hAnsi="Times New Roman" w:cs="Times New Roman"/>
          <w:bCs/>
          <w:sz w:val="28"/>
          <w:szCs w:val="28"/>
          <w:lang w:val="kk-KZ"/>
        </w:rPr>
      </w:pPr>
    </w:p>
    <w:p w14:paraId="5C7B8E9B" w14:textId="77777777" w:rsidR="00F53477" w:rsidRDefault="00F53477" w:rsidP="00F53477">
      <w:pPr>
        <w:spacing w:after="0" w:line="240" w:lineRule="auto"/>
        <w:rPr>
          <w:rFonts w:ascii="Times New Roman" w:hAnsi="Times New Roman" w:cs="Times New Roman"/>
          <w:b/>
          <w:bCs/>
          <w:sz w:val="28"/>
          <w:szCs w:val="28"/>
          <w:lang w:val="kk-KZ"/>
        </w:rPr>
      </w:pPr>
    </w:p>
    <w:p w14:paraId="0B1ABC95" w14:textId="77777777" w:rsidR="00F53477" w:rsidRDefault="00F53477" w:rsidP="00F53477">
      <w:pPr>
        <w:spacing w:after="0" w:line="240" w:lineRule="auto"/>
        <w:rPr>
          <w:rFonts w:ascii="Times New Roman" w:hAnsi="Times New Roman" w:cs="Times New Roman"/>
          <w:b/>
          <w:bCs/>
          <w:sz w:val="28"/>
          <w:szCs w:val="28"/>
          <w:lang w:val="kk-KZ"/>
        </w:rPr>
      </w:pPr>
    </w:p>
    <w:p w14:paraId="1BC165AA"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6565F3D0"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1347503A"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31DD767F"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1817AD2C"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5F5B2BF4" w14:textId="77777777" w:rsidR="00F53477" w:rsidRPr="00852394" w:rsidRDefault="00F53477" w:rsidP="00F53477">
      <w:pPr>
        <w:spacing w:after="0" w:line="240" w:lineRule="auto"/>
        <w:jc w:val="right"/>
        <w:rPr>
          <w:rFonts w:ascii="Times New Roman" w:hAnsi="Times New Roman" w:cs="Times New Roman"/>
          <w:bCs/>
          <w:sz w:val="28"/>
          <w:szCs w:val="28"/>
          <w:lang w:val="kk-KZ"/>
        </w:rPr>
      </w:pPr>
    </w:p>
    <w:p w14:paraId="47B2079B" w14:textId="77777777" w:rsidR="00F53477" w:rsidRPr="00AF5C8B" w:rsidRDefault="00F53477" w:rsidP="00F53477">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Қантай Нұрғамит, </w:t>
      </w:r>
      <w:r w:rsidRPr="00AF5C8B">
        <w:rPr>
          <w:rFonts w:ascii="Times New Roman" w:hAnsi="Times New Roman" w:cs="Times New Roman"/>
          <w:bCs/>
          <w:sz w:val="28"/>
          <w:szCs w:val="28"/>
          <w:lang w:val="kk-KZ"/>
        </w:rPr>
        <w:t>PhD</w:t>
      </w:r>
    </w:p>
    <w:p w14:paraId="13DAA897" w14:textId="77777777" w:rsidR="00F53477" w:rsidRPr="00852394" w:rsidRDefault="00F53477" w:rsidP="00F53477">
      <w:pPr>
        <w:spacing w:after="0" w:line="240" w:lineRule="auto"/>
        <w:rPr>
          <w:rFonts w:ascii="Times New Roman" w:hAnsi="Times New Roman" w:cs="Times New Roman"/>
          <w:bCs/>
          <w:sz w:val="28"/>
          <w:szCs w:val="28"/>
          <w:lang w:val="kk-KZ"/>
        </w:rPr>
      </w:pPr>
    </w:p>
    <w:p w14:paraId="4682762E" w14:textId="77777777" w:rsidR="00F53477" w:rsidRPr="00852394" w:rsidRDefault="00F53477" w:rsidP="00F53477">
      <w:pPr>
        <w:spacing w:after="0" w:line="240" w:lineRule="auto"/>
        <w:rPr>
          <w:rFonts w:ascii="Times New Roman" w:hAnsi="Times New Roman" w:cs="Times New Roman"/>
          <w:bCs/>
          <w:sz w:val="28"/>
          <w:szCs w:val="28"/>
          <w:lang w:val="kk-KZ"/>
        </w:rPr>
      </w:pPr>
    </w:p>
    <w:p w14:paraId="15FCADF0" w14:textId="77777777" w:rsidR="00F53477" w:rsidRPr="00852394" w:rsidRDefault="00F53477" w:rsidP="00F53477">
      <w:pPr>
        <w:spacing w:after="0" w:line="240" w:lineRule="auto"/>
        <w:rPr>
          <w:rFonts w:ascii="Times New Roman" w:hAnsi="Times New Roman" w:cs="Times New Roman"/>
          <w:bCs/>
          <w:sz w:val="28"/>
          <w:szCs w:val="28"/>
          <w:lang w:val="kk-KZ"/>
        </w:rPr>
      </w:pPr>
    </w:p>
    <w:p w14:paraId="19A980E5" w14:textId="77777777" w:rsidR="00F53477" w:rsidRPr="00852394" w:rsidRDefault="00F53477" w:rsidP="00F53477">
      <w:pPr>
        <w:spacing w:after="0" w:line="240" w:lineRule="auto"/>
        <w:rPr>
          <w:rFonts w:ascii="Times New Roman" w:hAnsi="Times New Roman" w:cs="Times New Roman"/>
          <w:bCs/>
          <w:sz w:val="28"/>
          <w:szCs w:val="28"/>
          <w:lang w:val="kk-KZ"/>
        </w:rPr>
      </w:pPr>
    </w:p>
    <w:p w14:paraId="16C28738" w14:textId="77777777" w:rsidR="00F53477" w:rsidRPr="00852394" w:rsidRDefault="00F53477" w:rsidP="00F53477">
      <w:pPr>
        <w:spacing w:after="0" w:line="240" w:lineRule="auto"/>
        <w:rPr>
          <w:rFonts w:ascii="Times New Roman" w:hAnsi="Times New Roman" w:cs="Times New Roman"/>
          <w:bCs/>
          <w:sz w:val="28"/>
          <w:szCs w:val="28"/>
          <w:lang w:val="kk-KZ"/>
        </w:rPr>
      </w:pPr>
    </w:p>
    <w:p w14:paraId="3FCA2165" w14:textId="77777777" w:rsidR="00F53477" w:rsidRPr="00852394" w:rsidRDefault="00F53477" w:rsidP="00F53477">
      <w:pPr>
        <w:spacing w:after="0" w:line="240" w:lineRule="auto"/>
        <w:rPr>
          <w:rFonts w:ascii="Times New Roman" w:hAnsi="Times New Roman" w:cs="Times New Roman"/>
          <w:bCs/>
          <w:sz w:val="28"/>
          <w:szCs w:val="28"/>
          <w:lang w:val="kk-KZ"/>
        </w:rPr>
      </w:pPr>
    </w:p>
    <w:p w14:paraId="4870066B" w14:textId="77777777" w:rsidR="00F53477" w:rsidRPr="00852394" w:rsidRDefault="00F53477" w:rsidP="00F53477">
      <w:pPr>
        <w:spacing w:after="0" w:line="240" w:lineRule="auto"/>
        <w:rPr>
          <w:rFonts w:ascii="Times New Roman" w:hAnsi="Times New Roman" w:cs="Times New Roman"/>
          <w:bCs/>
          <w:sz w:val="28"/>
          <w:szCs w:val="28"/>
          <w:lang w:val="kk-KZ"/>
        </w:rPr>
      </w:pPr>
    </w:p>
    <w:p w14:paraId="0CB311D6" w14:textId="77777777" w:rsidR="00F53477" w:rsidRPr="00852394" w:rsidRDefault="00F53477" w:rsidP="00F53477">
      <w:pPr>
        <w:spacing w:after="0" w:line="240" w:lineRule="auto"/>
        <w:rPr>
          <w:rFonts w:ascii="Times New Roman" w:hAnsi="Times New Roman" w:cs="Times New Roman"/>
          <w:bCs/>
          <w:sz w:val="28"/>
          <w:szCs w:val="28"/>
          <w:lang w:val="kk-KZ"/>
        </w:rPr>
      </w:pPr>
    </w:p>
    <w:p w14:paraId="4CC005D9" w14:textId="77777777" w:rsidR="00F53477" w:rsidRPr="00852394" w:rsidRDefault="00F53477" w:rsidP="00F53477">
      <w:pPr>
        <w:spacing w:after="0" w:line="240" w:lineRule="auto"/>
        <w:rPr>
          <w:rFonts w:ascii="Times New Roman" w:hAnsi="Times New Roman" w:cs="Times New Roman"/>
          <w:bCs/>
          <w:sz w:val="28"/>
          <w:szCs w:val="28"/>
          <w:lang w:val="kk-KZ"/>
        </w:rPr>
      </w:pPr>
    </w:p>
    <w:p w14:paraId="7DAD3E21" w14:textId="77777777" w:rsidR="00F53477" w:rsidRPr="00852394" w:rsidRDefault="00F53477" w:rsidP="00F53477">
      <w:pPr>
        <w:spacing w:after="0" w:line="240" w:lineRule="auto"/>
        <w:rPr>
          <w:rFonts w:ascii="Times New Roman" w:hAnsi="Times New Roman" w:cs="Times New Roman"/>
          <w:bCs/>
          <w:sz w:val="28"/>
          <w:szCs w:val="28"/>
          <w:lang w:val="kk-KZ"/>
        </w:rPr>
      </w:pPr>
    </w:p>
    <w:p w14:paraId="7A357231" w14:textId="77777777" w:rsidR="00F53477" w:rsidRPr="00852394" w:rsidRDefault="00F53477" w:rsidP="00F53477">
      <w:pPr>
        <w:spacing w:after="0" w:line="240" w:lineRule="auto"/>
        <w:rPr>
          <w:rFonts w:ascii="Times New Roman" w:hAnsi="Times New Roman" w:cs="Times New Roman"/>
          <w:bCs/>
          <w:sz w:val="28"/>
          <w:szCs w:val="28"/>
          <w:lang w:val="kk-KZ"/>
        </w:rPr>
      </w:pPr>
    </w:p>
    <w:p w14:paraId="6F6ACBE4" w14:textId="77777777" w:rsidR="00F53477" w:rsidRPr="00852394" w:rsidRDefault="00F53477" w:rsidP="00F53477">
      <w:pPr>
        <w:spacing w:after="0" w:line="240" w:lineRule="auto"/>
        <w:rPr>
          <w:rFonts w:ascii="Times New Roman" w:hAnsi="Times New Roman" w:cs="Times New Roman"/>
          <w:bCs/>
          <w:sz w:val="28"/>
          <w:szCs w:val="28"/>
          <w:lang w:val="kk-KZ"/>
        </w:rPr>
      </w:pPr>
    </w:p>
    <w:p w14:paraId="6F1CE109" w14:textId="77777777" w:rsidR="00F53477" w:rsidRPr="00852394" w:rsidRDefault="00F53477" w:rsidP="00F53477">
      <w:pPr>
        <w:spacing w:after="0" w:line="240" w:lineRule="auto"/>
        <w:rPr>
          <w:rFonts w:ascii="Times New Roman" w:hAnsi="Times New Roman" w:cs="Times New Roman"/>
          <w:bCs/>
          <w:sz w:val="28"/>
          <w:szCs w:val="28"/>
          <w:lang w:val="kk-KZ"/>
        </w:rPr>
      </w:pPr>
    </w:p>
    <w:p w14:paraId="41F2162C" w14:textId="77777777" w:rsidR="00F53477" w:rsidRPr="00AF5C8B" w:rsidRDefault="00F53477" w:rsidP="00F53477">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Өскемен 2023</w:t>
      </w:r>
      <w:r>
        <w:rPr>
          <w:rFonts w:ascii="Times New Roman" w:hAnsi="Times New Roman" w:cs="Times New Roman"/>
          <w:b/>
          <w:bCs/>
          <w:sz w:val="28"/>
          <w:szCs w:val="28"/>
          <w:lang w:val="kk-KZ"/>
        </w:rPr>
        <w:t xml:space="preserve"> </w:t>
      </w:r>
      <w:r w:rsidRPr="00AF5C8B">
        <w:rPr>
          <w:rFonts w:ascii="Times New Roman" w:hAnsi="Times New Roman" w:cs="Times New Roman"/>
          <w:b/>
          <w:bCs/>
          <w:sz w:val="28"/>
          <w:szCs w:val="28"/>
          <w:lang w:val="kk-KZ"/>
        </w:rPr>
        <w:t>ж</w:t>
      </w:r>
      <w:r>
        <w:rPr>
          <w:rFonts w:ascii="Times New Roman" w:hAnsi="Times New Roman" w:cs="Times New Roman"/>
          <w:b/>
          <w:bCs/>
          <w:sz w:val="28"/>
          <w:szCs w:val="28"/>
          <w:lang w:val="kk-KZ"/>
        </w:rPr>
        <w:t>.</w:t>
      </w:r>
    </w:p>
    <w:bookmarkEnd w:id="2"/>
    <w:p w14:paraId="284EDF81" w14:textId="53C8B22A" w:rsidR="00F53477" w:rsidRDefault="00F53477" w:rsidP="008739DC">
      <w:pPr>
        <w:spacing w:after="0" w:line="240" w:lineRule="auto"/>
        <w:ind w:firstLine="708"/>
        <w:jc w:val="both"/>
        <w:rPr>
          <w:rFonts w:ascii="Times New Roman" w:hAnsi="Times New Roman" w:cs="Times New Roman"/>
          <w:sz w:val="28"/>
          <w:szCs w:val="28"/>
          <w:lang w:val="kk-KZ"/>
        </w:rPr>
      </w:pPr>
      <w:r w:rsidRPr="00F53477">
        <w:rPr>
          <w:rFonts w:ascii="Times New Roman" w:hAnsi="Times New Roman" w:cs="Times New Roman"/>
          <w:b/>
          <w:bCs/>
          <w:sz w:val="28"/>
          <w:szCs w:val="28"/>
          <w:lang w:val="kk-KZ"/>
        </w:rPr>
        <w:lastRenderedPageBreak/>
        <w:t>Тепе –тең емес хромотографияның теориясы</w:t>
      </w:r>
      <w:r>
        <w:rPr>
          <w:rFonts w:ascii="Times New Roman" w:hAnsi="Times New Roman" w:cs="Times New Roman"/>
          <w:b/>
          <w:bCs/>
          <w:sz w:val="28"/>
          <w:szCs w:val="28"/>
          <w:lang w:val="kk-KZ"/>
        </w:rPr>
        <w:t>:</w:t>
      </w:r>
      <w:bookmarkStart w:id="4" w:name="_GoBack"/>
      <w:bookmarkEnd w:id="4"/>
    </w:p>
    <w:p w14:paraId="24A172FF" w14:textId="60B55A1C"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 xml:space="preserve">Тепе –теңдік хромотографияның теориясыың негізгі мәселесі компоненттің орын ауыстыру жылдамдығы мен оның сорбциялануының арасындағы тәуелділікті анықтау, </w:t>
      </w:r>
      <w:r w:rsidRPr="008739DC">
        <w:rPr>
          <w:rFonts w:ascii="Times New Roman" w:hAnsi="Times New Roman" w:cs="Times New Roman"/>
          <w:i/>
          <w:sz w:val="28"/>
          <w:szCs w:val="28"/>
          <w:lang w:val="kk-KZ"/>
        </w:rPr>
        <w:t>оны жылдамдықтар теориясы</w:t>
      </w:r>
      <w:r w:rsidRPr="008739DC">
        <w:rPr>
          <w:rFonts w:ascii="Times New Roman" w:hAnsi="Times New Roman" w:cs="Times New Roman"/>
          <w:sz w:val="28"/>
          <w:szCs w:val="28"/>
          <w:lang w:val="kk-KZ"/>
        </w:rPr>
        <w:t xml:space="preserve"> деп те  атайды. Теорияның негізгі теңдеуі математикалы</w:t>
      </w:r>
      <w:r w:rsidR="00F53477">
        <w:rPr>
          <w:rFonts w:ascii="Times New Roman" w:hAnsi="Times New Roman" w:cs="Times New Roman"/>
          <w:sz w:val="28"/>
          <w:szCs w:val="28"/>
          <w:lang w:val="kk-KZ"/>
        </w:rPr>
        <w:t>қ</w:t>
      </w:r>
      <w:r w:rsidRPr="008739DC">
        <w:rPr>
          <w:rFonts w:ascii="Times New Roman" w:hAnsi="Times New Roman" w:cs="Times New Roman"/>
          <w:sz w:val="28"/>
          <w:szCs w:val="28"/>
          <w:lang w:val="kk-KZ"/>
        </w:rPr>
        <w:t xml:space="preserve"> баланс әлісімен алынады:заттың қозғалғыш фазасының кез-келген көлеміндегі жинақталу жылдамдығы мен заттың фазалар арасында таралу жылдамдығы бірдей болу қажет: </w:t>
      </w:r>
    </w:p>
    <w:p w14:paraId="60C56C16" w14:textId="77777777" w:rsidR="008739DC" w:rsidRPr="008739DC" w:rsidRDefault="008739DC" w:rsidP="008739DC">
      <w:pPr>
        <w:spacing w:after="0" w:line="240" w:lineRule="auto"/>
        <w:ind w:firstLine="708"/>
        <w:jc w:val="center"/>
        <w:rPr>
          <w:rFonts w:ascii="Times New Roman" w:hAnsi="Times New Roman" w:cs="Times New Roman"/>
          <w:sz w:val="28"/>
          <w:szCs w:val="28"/>
          <w:vertAlign w:val="subscript"/>
          <w:lang w:val="kk-KZ"/>
        </w:rPr>
      </w:pPr>
      <w:r w:rsidRPr="008739DC">
        <w:rPr>
          <w:rFonts w:ascii="Times New Roman" w:hAnsi="Times New Roman" w:cs="Times New Roman"/>
          <w:sz w:val="28"/>
          <w:szCs w:val="28"/>
          <w:lang w:val="kk-KZ"/>
        </w:rPr>
        <w:t>ω=w</w:t>
      </w:r>
      <w:r w:rsidRPr="008739DC">
        <w:rPr>
          <w:rFonts w:ascii="Times New Roman" w:hAnsi="Times New Roman" w:cs="Times New Roman"/>
          <w:sz w:val="28"/>
          <w:szCs w:val="28"/>
          <w:vertAlign w:val="subscript"/>
          <w:lang w:val="kk-KZ"/>
        </w:rPr>
        <w:t>s</w:t>
      </w:r>
      <w:r w:rsidRPr="008739DC">
        <w:rPr>
          <w:rFonts w:ascii="Times New Roman" w:hAnsi="Times New Roman" w:cs="Times New Roman"/>
          <w:sz w:val="28"/>
          <w:szCs w:val="28"/>
          <w:lang w:val="kk-KZ"/>
        </w:rPr>
        <w:t xml:space="preserve"> / V</w:t>
      </w:r>
      <w:r w:rsidRPr="008739DC">
        <w:rPr>
          <w:rFonts w:ascii="Times New Roman" w:hAnsi="Times New Roman" w:cs="Times New Roman"/>
          <w:sz w:val="28"/>
          <w:szCs w:val="28"/>
          <w:vertAlign w:val="subscript"/>
          <w:lang w:val="kk-KZ"/>
        </w:rPr>
        <w:t>һ</w:t>
      </w:r>
      <w:r w:rsidRPr="008739DC">
        <w:rPr>
          <w:rFonts w:ascii="Times New Roman" w:hAnsi="Times New Roman" w:cs="Times New Roman"/>
          <w:sz w:val="28"/>
          <w:szCs w:val="28"/>
          <w:lang w:val="kk-KZ"/>
        </w:rPr>
        <w:t>+V</w:t>
      </w:r>
      <w:r w:rsidRPr="008739DC">
        <w:rPr>
          <w:rFonts w:ascii="Times New Roman" w:hAnsi="Times New Roman" w:cs="Times New Roman"/>
          <w:sz w:val="28"/>
          <w:szCs w:val="28"/>
          <w:vertAlign w:val="subscript"/>
          <w:lang w:val="kk-KZ"/>
        </w:rPr>
        <w:t xml:space="preserve"> α </w:t>
      </w:r>
      <w:r w:rsidRPr="008739DC">
        <w:rPr>
          <w:rFonts w:ascii="Times New Roman" w:hAnsi="Times New Roman" w:cs="Times New Roman"/>
          <w:sz w:val="28"/>
          <w:szCs w:val="28"/>
          <w:lang w:val="kk-KZ"/>
        </w:rPr>
        <w:t xml:space="preserve">(dh </w:t>
      </w:r>
      <w:r w:rsidRPr="008739DC">
        <w:rPr>
          <w:rFonts w:ascii="Times New Roman" w:hAnsi="Times New Roman" w:cs="Times New Roman"/>
          <w:sz w:val="28"/>
          <w:szCs w:val="28"/>
          <w:vertAlign w:val="subscript"/>
          <w:lang w:val="kk-KZ"/>
        </w:rPr>
        <w:t xml:space="preserve">α </w:t>
      </w:r>
      <w:r w:rsidRPr="008739DC">
        <w:rPr>
          <w:rFonts w:ascii="Times New Roman" w:hAnsi="Times New Roman" w:cs="Times New Roman"/>
          <w:sz w:val="28"/>
          <w:szCs w:val="28"/>
          <w:lang w:val="kk-KZ"/>
        </w:rPr>
        <w:t>/dh)</w:t>
      </w:r>
      <w:r w:rsidRPr="008739DC">
        <w:rPr>
          <w:rFonts w:ascii="Times New Roman" w:hAnsi="Times New Roman" w:cs="Times New Roman"/>
          <w:sz w:val="28"/>
          <w:szCs w:val="28"/>
          <w:vertAlign w:val="subscript"/>
          <w:lang w:val="kk-KZ"/>
        </w:rPr>
        <w:t>х</w:t>
      </w:r>
    </w:p>
    <w:p w14:paraId="10D084D3" w14:textId="77777777" w:rsidR="008739DC" w:rsidRPr="008739DC" w:rsidRDefault="008739DC" w:rsidP="008739DC">
      <w:pPr>
        <w:spacing w:after="0" w:line="240" w:lineRule="auto"/>
        <w:ind w:firstLine="708"/>
        <w:jc w:val="center"/>
        <w:rPr>
          <w:rFonts w:ascii="Times New Roman" w:hAnsi="Times New Roman" w:cs="Times New Roman"/>
          <w:sz w:val="28"/>
          <w:szCs w:val="28"/>
          <w:vertAlign w:val="subscript"/>
          <w:lang w:val="kk-KZ"/>
        </w:rPr>
      </w:pPr>
    </w:p>
    <w:p w14:paraId="2A845DA8" w14:textId="77777777" w:rsidR="008739DC" w:rsidRPr="008739DC" w:rsidRDefault="008739DC" w:rsidP="00F53477">
      <w:pPr>
        <w:tabs>
          <w:tab w:val="left" w:pos="7540"/>
        </w:tabs>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мұндағы: ω- компонент зонасының түтік (бағана) бойымен сызықты орналастыру жылдамдығы, см/ сек; w</w:t>
      </w:r>
      <w:r w:rsidRPr="008739DC">
        <w:rPr>
          <w:rFonts w:ascii="Times New Roman" w:hAnsi="Times New Roman" w:cs="Times New Roman"/>
          <w:sz w:val="28"/>
          <w:szCs w:val="28"/>
          <w:vertAlign w:val="subscript"/>
          <w:lang w:val="kk-KZ"/>
        </w:rPr>
        <w:t xml:space="preserve">s </w:t>
      </w:r>
      <w:r w:rsidRPr="008739DC">
        <w:rPr>
          <w:rFonts w:ascii="Times New Roman" w:hAnsi="Times New Roman" w:cs="Times New Roman"/>
          <w:sz w:val="28"/>
          <w:szCs w:val="28"/>
          <w:lang w:val="kk-KZ"/>
        </w:rPr>
        <w:t xml:space="preserve">– s көлденең қимасы бар қозғалмалы фазамен </w:t>
      </w:r>
      <w:r w:rsidRPr="008739DC">
        <w:rPr>
          <w:rFonts w:ascii="Times New Roman" w:hAnsi="Times New Roman" w:cs="Times New Roman"/>
          <w:sz w:val="28"/>
          <w:szCs w:val="28"/>
          <w:lang w:val="kk-KZ"/>
        </w:rPr>
        <w:tab/>
        <w:t>толтырылған газ-тасмалдаушының көлемдік жылдамдығы, см</w:t>
      </w:r>
      <w:r w:rsidRPr="008739DC">
        <w:rPr>
          <w:rFonts w:ascii="Times New Roman" w:hAnsi="Times New Roman" w:cs="Times New Roman"/>
          <w:sz w:val="28"/>
          <w:szCs w:val="28"/>
          <w:vertAlign w:val="superscript"/>
          <w:lang w:val="kk-KZ"/>
        </w:rPr>
        <w:t xml:space="preserve">3 </w:t>
      </w:r>
      <w:r w:rsidRPr="008739DC">
        <w:rPr>
          <w:rFonts w:ascii="Times New Roman" w:hAnsi="Times New Roman" w:cs="Times New Roman"/>
          <w:sz w:val="28"/>
          <w:szCs w:val="28"/>
          <w:lang w:val="kk-KZ"/>
        </w:rPr>
        <w:t>/сек; V</w:t>
      </w:r>
      <w:r w:rsidRPr="008739DC">
        <w:rPr>
          <w:rFonts w:ascii="Times New Roman" w:hAnsi="Times New Roman" w:cs="Times New Roman"/>
          <w:sz w:val="28"/>
          <w:szCs w:val="28"/>
          <w:vertAlign w:val="subscript"/>
          <w:lang w:val="kk-KZ"/>
        </w:rPr>
        <w:t xml:space="preserve">һ </w:t>
      </w:r>
      <w:r w:rsidRPr="008739DC">
        <w:rPr>
          <w:rFonts w:ascii="Times New Roman" w:hAnsi="Times New Roman" w:cs="Times New Roman"/>
          <w:sz w:val="28"/>
          <w:szCs w:val="28"/>
          <w:lang w:val="kk-KZ"/>
        </w:rPr>
        <w:t>– бағанның кеңістіктегі көлемі,  V</w:t>
      </w:r>
      <w:r w:rsidRPr="008739DC">
        <w:rPr>
          <w:rFonts w:ascii="Times New Roman" w:hAnsi="Times New Roman" w:cs="Times New Roman"/>
          <w:sz w:val="28"/>
          <w:szCs w:val="28"/>
          <w:vertAlign w:val="subscript"/>
          <w:lang w:val="kk-KZ"/>
        </w:rPr>
        <w:t xml:space="preserve"> α </w:t>
      </w:r>
      <w:r w:rsidRPr="008739DC">
        <w:rPr>
          <w:rFonts w:ascii="Times New Roman" w:hAnsi="Times New Roman" w:cs="Times New Roman"/>
          <w:sz w:val="28"/>
          <w:szCs w:val="28"/>
          <w:lang w:val="kk-KZ"/>
        </w:rPr>
        <w:t xml:space="preserve">– тұрақты фазамен толтырылған, бағанның ұзындығының бірлік мәнімен алынған кеңістіктік көлемі, х- түтіктің ( бағанның) басынан компоненттің максимальды концентрациясы орналасқан жерге дейінгі қашықтық. </w:t>
      </w:r>
    </w:p>
    <w:p w14:paraId="3309C90E"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 xml:space="preserve">Тепе –тең емес хромотографияның теориясы. Газ фазадағы болатын және тұрақты фазамен сорбцияланатын процестің іс-әрекеті екі сатыдан тұрады: 1) затты газ фазасының көлемінен сорбенттің бетіне алыпкелу (сыртқы диффузиф) 2) зат сорбенттің бетінен түйіршіктерінің ішіне енуі («шкі диффузия). Хроматографиялық зоналарының жылуы осы стадиялардың бірімен ғана түсіндіріледі.  Жылуды бейнелейтін теориялардың ішінде ең көп тараған екі теория: </w:t>
      </w:r>
      <w:r w:rsidRPr="008739DC">
        <w:rPr>
          <w:rFonts w:ascii="Times New Roman" w:hAnsi="Times New Roman" w:cs="Times New Roman"/>
          <w:i/>
          <w:sz w:val="28"/>
          <w:szCs w:val="28"/>
          <w:lang w:val="kk-KZ"/>
        </w:rPr>
        <w:t>Мартин мен Синдждың тарелкалар</w:t>
      </w:r>
      <w:r w:rsidRPr="008739DC">
        <w:rPr>
          <w:rFonts w:ascii="Times New Roman" w:hAnsi="Times New Roman" w:cs="Times New Roman"/>
          <w:sz w:val="28"/>
          <w:szCs w:val="28"/>
          <w:lang w:val="kk-KZ"/>
        </w:rPr>
        <w:t xml:space="preserve">  және </w:t>
      </w:r>
      <w:r w:rsidRPr="008739DC">
        <w:rPr>
          <w:rFonts w:ascii="Times New Roman" w:hAnsi="Times New Roman" w:cs="Times New Roman"/>
          <w:i/>
          <w:sz w:val="28"/>
          <w:szCs w:val="28"/>
          <w:lang w:val="kk-KZ"/>
        </w:rPr>
        <w:t>Ван- Деммтердің диффузиялық масса алмасу</w:t>
      </w:r>
      <w:r w:rsidRPr="008739DC">
        <w:rPr>
          <w:rFonts w:ascii="Times New Roman" w:hAnsi="Times New Roman" w:cs="Times New Roman"/>
          <w:sz w:val="28"/>
          <w:szCs w:val="28"/>
          <w:lang w:val="kk-KZ"/>
        </w:rPr>
        <w:t xml:space="preserve"> теориясы. </w:t>
      </w:r>
    </w:p>
    <w:p w14:paraId="1972DB74"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Тарелкалар теориясы. Заттардың бөлінуін білу үшін хроматьографиялық бағана ойша қозғалмаля және қозғалмайтын фазалары бар тізбектелген элементтер тармақтарға – «тарелкаларға » бөлінеді.</w:t>
      </w:r>
    </w:p>
    <w:p w14:paraId="6659C1E9"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Теориялық тарелкалар саны Ν мен теориялық тарелкаға эквивалентті биіктік (ТТЭБ) –хроматографиялық колонкалардың эффектвтілігін сипатайтын шамалар.</w:t>
      </w:r>
    </w:p>
    <w:p w14:paraId="1C710082"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(ТТЭБ) – бағанадағы жылжымалы және тұрақты газ немесе сұйық фазалар арасында тепе – теңдік орнату үшін қажетт» сорбент қабатының ұзындығын береді.</w:t>
      </w:r>
    </w:p>
    <w:p w14:paraId="362D2E2E"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Эквиваленттік теориялық тарелкалар теориясы. Диффузия және масса алмасу теориясы. Элюциялық сипаттамалар. Таңдамалылық және бөлу критерийлері.</w:t>
      </w:r>
    </w:p>
    <w:p w14:paraId="7E5161F7" w14:textId="77777777" w:rsidR="008739DC" w:rsidRPr="008739DC" w:rsidRDefault="008739DC" w:rsidP="008739DC">
      <w:pPr>
        <w:spacing w:after="0" w:line="240" w:lineRule="auto"/>
        <w:ind w:firstLine="708"/>
        <w:jc w:val="both"/>
        <w:rPr>
          <w:rFonts w:ascii="Times New Roman" w:hAnsi="Times New Roman" w:cs="Times New Roman"/>
          <w:sz w:val="28"/>
          <w:szCs w:val="28"/>
          <w:lang w:val="kk-KZ"/>
        </w:rPr>
      </w:pPr>
      <w:r w:rsidRPr="008739DC">
        <w:rPr>
          <w:rFonts w:ascii="Times New Roman" w:hAnsi="Times New Roman" w:cs="Times New Roman"/>
          <w:sz w:val="28"/>
          <w:szCs w:val="28"/>
          <w:lang w:val="kk-KZ"/>
        </w:rPr>
        <w:t>Температураның хромотография процесіне ықпалы. температураны жоспар бойынша өзгерту әдістерін пайдалану. Детекторлар түрлері. Хромотографиялық анализдің сандық және сапалық әдістері.</w:t>
      </w:r>
    </w:p>
    <w:p w14:paraId="132836F8" w14:textId="77777777" w:rsidR="008739DC" w:rsidRPr="008739DC" w:rsidRDefault="008739DC" w:rsidP="008739DC">
      <w:pPr>
        <w:spacing w:after="0" w:line="240" w:lineRule="auto"/>
        <w:rPr>
          <w:rFonts w:ascii="Times New Roman" w:hAnsi="Times New Roman" w:cs="Times New Roman"/>
          <w:b/>
          <w:sz w:val="28"/>
          <w:szCs w:val="28"/>
          <w:lang w:val="kk-KZ"/>
        </w:rPr>
      </w:pPr>
    </w:p>
    <w:sectPr w:rsidR="008739DC" w:rsidRPr="00873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739DC"/>
    <w:rsid w:val="00465335"/>
    <w:rsid w:val="005706F4"/>
    <w:rsid w:val="008739DC"/>
    <w:rsid w:val="00F53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B7CF"/>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2111</Characters>
  <Application>Microsoft Office Word</Application>
  <DocSecurity>0</DocSecurity>
  <Lines>17</Lines>
  <Paragraphs>4</Paragraphs>
  <ScaleCrop>false</ScaleCrop>
  <Company>Microsoft</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cp:revision>
  <dcterms:created xsi:type="dcterms:W3CDTF">2020-09-20T15:40:00Z</dcterms:created>
  <dcterms:modified xsi:type="dcterms:W3CDTF">2023-11-05T13:31:00Z</dcterms:modified>
</cp:coreProperties>
</file>