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3F" w:rsidRPr="00656D2B" w:rsidRDefault="00167D3F" w:rsidP="00167D3F">
      <w:pPr>
        <w:pStyle w:val="a7"/>
        <w:shd w:val="clear" w:color="auto" w:fill="auto"/>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Тема 6. Международная валютно-финансовая система и современные проблемы ее развития.</w:t>
      </w:r>
    </w:p>
    <w:p w:rsidR="00167D3F" w:rsidRPr="00656D2B" w:rsidRDefault="00167D3F" w:rsidP="00167D3F">
      <w:pPr>
        <w:pStyle w:val="a7"/>
        <w:numPr>
          <w:ilvl w:val="0"/>
          <w:numId w:val="5"/>
        </w:numPr>
        <w:shd w:val="clear" w:color="auto" w:fill="auto"/>
        <w:tabs>
          <w:tab w:val="left" w:pos="641"/>
        </w:tabs>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Глобальные дисбалансы в мировом развитии:</w:t>
      </w:r>
    </w:p>
    <w:p w:rsidR="00167D3F" w:rsidRPr="00656D2B" w:rsidRDefault="00167D3F" w:rsidP="00167D3F">
      <w:pPr>
        <w:pStyle w:val="a7"/>
        <w:shd w:val="clear" w:color="auto" w:fill="auto"/>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А) Мировой кризис валютно-финансовой системы</w:t>
      </w:r>
    </w:p>
    <w:p w:rsidR="00167D3F" w:rsidRPr="00656D2B" w:rsidRDefault="00167D3F" w:rsidP="00167D3F">
      <w:pPr>
        <w:pStyle w:val="a7"/>
        <w:shd w:val="clear" w:color="auto" w:fill="auto"/>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Б) Роль новых экономических лидеров</w:t>
      </w:r>
    </w:p>
    <w:p w:rsidR="00167D3F" w:rsidRPr="00656D2B" w:rsidRDefault="00167D3F" w:rsidP="00167D3F">
      <w:pPr>
        <w:pStyle w:val="a7"/>
        <w:numPr>
          <w:ilvl w:val="0"/>
          <w:numId w:val="5"/>
        </w:numPr>
        <w:shd w:val="clear" w:color="auto" w:fill="auto"/>
        <w:tabs>
          <w:tab w:val="left" w:pos="650"/>
        </w:tabs>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Необходимость реформирования мировой валютно-финансовой системы</w:t>
      </w:r>
    </w:p>
    <w:p w:rsidR="00167D3F" w:rsidRPr="00656D2B" w:rsidRDefault="00167D3F" w:rsidP="00167D3F">
      <w:pPr>
        <w:pStyle w:val="a7"/>
        <w:numPr>
          <w:ilvl w:val="0"/>
          <w:numId w:val="6"/>
        </w:numPr>
        <w:shd w:val="clear" w:color="auto" w:fill="auto"/>
        <w:tabs>
          <w:tab w:val="left" w:pos="678"/>
        </w:tabs>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Исторически интенсификация международного движения товаров, услуг, капиталов и рабочей силы сопровождалась нарастанием денежных масс, передвигающихся из страны в страну. Это привело к необходимости упорядочить их движение и к формированию валютно</w:t>
      </w:r>
      <w:r w:rsidRPr="00656D2B">
        <w:rPr>
          <w:rStyle w:val="a6"/>
          <w:rFonts w:ascii="Times New Roman" w:hAnsi="Times New Roman"/>
          <w:color w:val="000000"/>
          <w:sz w:val="24"/>
          <w:szCs w:val="24"/>
        </w:rPr>
        <w:softHyphen/>
        <w:t>финансовых систем, через которые реализуются валютно-финансовые отношения. Участники этих отношений - все субъекты современной мировой экономики - отдельные граждане, фирмы, государства и их группировки, банки, международные организации. Международная валютно</w:t>
      </w:r>
      <w:r w:rsidRPr="00656D2B">
        <w:rPr>
          <w:rStyle w:val="a6"/>
          <w:rFonts w:ascii="Times New Roman" w:hAnsi="Times New Roman"/>
          <w:color w:val="000000"/>
          <w:sz w:val="24"/>
          <w:szCs w:val="24"/>
        </w:rPr>
        <w:softHyphen/>
        <w:t>финансовая система, таким образом, опосредствует связи между отдельными субъектами в международной экономике. Международная валютно</w:t>
      </w:r>
      <w:r w:rsidRPr="00656D2B">
        <w:rPr>
          <w:rStyle w:val="a6"/>
          <w:rFonts w:ascii="Times New Roman" w:hAnsi="Times New Roman"/>
          <w:color w:val="000000"/>
          <w:sz w:val="24"/>
          <w:szCs w:val="24"/>
        </w:rPr>
        <w:softHyphen/>
        <w:t>финансовая система - закрепленная в международных соглашениях форма организации валютно-финансовых отношений, функционирующих самостоятельно или обслуживающих международное движение товаров и факторов производства. Валютно-финансовая система, таким образом, - необходимое звено, позволяющее развиваться международной торговле товарами, финансовыми инструментами и движению факторов производства. И в этом своем качестве международная валютно-финансовая система опирается на международное разделение труда. Координация действий в валютно-финансовой сфере происходит как на уровне правительств, так и в рамках межгосударственных валютно-финансовых организаций, таких как Международный валютный фонд (МВФ), Мировой банк, Организация экономического сотрудничества и развития (ОЭСР), Банк международных расчетов и др.</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Международная финансовая система включает деятельность международных финансовых рынков и международные механизмы торговли конкретными финансовыми инструментами - валютой, ценными бумагами, кредитами. В качестве самостоятельного элемента международной финансовой системы выступают между народные расчеты, обслуживающие движение как товаров и факторов производства, так и финансовых инструментов.</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Существование международной валютной системы порождает целый комплекс проблем, непосредственно не связанных с финансированием, поэтому валютную систему обычно исследуют отдельно. Международная валютная система является продолжением и развитием денежного обращения каждой страны, его интернационализацией, и представляет собой некий общий итог национальных моделей денежного обращения. Международная валютная система функционирует, таким образом, на базе национальных валютных систем, которые формируются на основе национальных законодательств. Национальная валютная система - часть денежной системы страны, в рамках которой формиру'ются и используются валютные ресурсы и осуществляется международный платежный оборот. Она включает: национальную валютную единицу - законодательное платежное средство на территории выпускающей его страны; систему валютного рынка и рынка золота; валютный курс и национальные механизмы его регулирования; условия обратимости (конвертируемости) национальной валюты; порядок международных расчетов страны; состав и систему управления золотовалютными резервами страны; статус национальных учреждений, регулирующих валютные отношения страны.</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Международная валютная система - часть международной валютно-финансовой системы, включающая следующие элементы: национальные валюты; условия их взаимной конвертируемости и обращения; валютный паритет, т.е. отношение валют; валютные курсы, национальные и международные механизмы их регулирования; режим международных валютных рынков и рынков золота; статус межгосударственных институтов, регулирующих валютные отношения.</w:t>
      </w:r>
    </w:p>
    <w:p w:rsidR="00167D3F" w:rsidRPr="00656D2B" w:rsidRDefault="00167D3F" w:rsidP="00167D3F">
      <w:pPr>
        <w:pStyle w:val="a7"/>
        <w:shd w:val="clear" w:color="auto" w:fill="auto"/>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lastRenderedPageBreak/>
        <w:t>Валютно-финансовые операции, осуществляемые на национальных, международных и мировых финансовых рынках.</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Главным фактором формирования мирового финансового рынка в мировой экономике стал процесс глобализации, который наиболее прогрессировал именно в финансовой сфере. Предпосылкой этого явились три основных фактора:</w:t>
      </w:r>
    </w:p>
    <w:p w:rsidR="00167D3F" w:rsidRPr="00656D2B" w:rsidRDefault="00167D3F" w:rsidP="00167D3F">
      <w:pPr>
        <w:pStyle w:val="a7"/>
        <w:numPr>
          <w:ilvl w:val="0"/>
          <w:numId w:val="4"/>
        </w:numPr>
        <w:shd w:val="clear" w:color="auto" w:fill="auto"/>
        <w:tabs>
          <w:tab w:val="left" w:pos="640"/>
        </w:tabs>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новые информационные технологии, связавшие основные финансовые центры и резко снизившие транзакционные издержки финансовых операций и время, необходимое для их совершения;</w:t>
      </w:r>
    </w:p>
    <w:p w:rsidR="00167D3F" w:rsidRPr="00656D2B" w:rsidRDefault="00167D3F" w:rsidP="00167D3F">
      <w:pPr>
        <w:pStyle w:val="a7"/>
        <w:numPr>
          <w:ilvl w:val="0"/>
          <w:numId w:val="4"/>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изменение условий деятельности финансовых институтов в связи с дерегулированием банковской деятельности;</w:t>
      </w:r>
    </w:p>
    <w:p w:rsidR="00167D3F" w:rsidRPr="00656D2B" w:rsidRDefault="00167D3F" w:rsidP="00167D3F">
      <w:pPr>
        <w:pStyle w:val="a7"/>
        <w:numPr>
          <w:ilvl w:val="0"/>
          <w:numId w:val="4"/>
        </w:numPr>
        <w:shd w:val="clear" w:color="auto" w:fill="auto"/>
        <w:tabs>
          <w:tab w:val="left" w:pos="622"/>
        </w:tabs>
        <w:spacing w:after="0" w:line="240" w:lineRule="auto"/>
        <w:ind w:left="40" w:firstLine="500"/>
        <w:jc w:val="both"/>
        <w:rPr>
          <w:rFonts w:ascii="Times New Roman" w:hAnsi="Times New Roman"/>
          <w:sz w:val="24"/>
          <w:szCs w:val="24"/>
        </w:rPr>
      </w:pPr>
      <w:r w:rsidRPr="00656D2B">
        <w:rPr>
          <w:rStyle w:val="a6"/>
          <w:rFonts w:ascii="Times New Roman" w:hAnsi="Times New Roman"/>
          <w:color w:val="000000"/>
          <w:sz w:val="24"/>
          <w:szCs w:val="24"/>
        </w:rPr>
        <w:t>появление и развитие новых инструментов финансового рынка на основе главным образом механизмов хеджирования и управления</w:t>
      </w:r>
    </w:p>
    <w:p w:rsidR="00167D3F" w:rsidRPr="00656D2B" w:rsidRDefault="00167D3F" w:rsidP="00167D3F">
      <w:pPr>
        <w:pStyle w:val="a7"/>
        <w:shd w:val="clear" w:color="auto" w:fill="auto"/>
        <w:spacing w:after="0" w:line="240" w:lineRule="auto"/>
        <w:ind w:left="40"/>
        <w:jc w:val="left"/>
        <w:rPr>
          <w:rFonts w:ascii="Times New Roman" w:hAnsi="Times New Roman"/>
          <w:sz w:val="24"/>
          <w:szCs w:val="24"/>
        </w:rPr>
      </w:pPr>
      <w:r w:rsidRPr="00656D2B">
        <w:rPr>
          <w:rStyle w:val="a6"/>
          <w:rFonts w:ascii="Times New Roman" w:hAnsi="Times New Roman"/>
          <w:color w:val="000000"/>
          <w:sz w:val="24"/>
          <w:szCs w:val="24"/>
        </w:rPr>
        <w:t>рисками.</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Дерегулирование банковской деятельности, которое имело место в развитых странах в 80-90-х годах прошлого столетия, явилось ответом на усиление конкуренции на рынке банковских услуг и снижение рентабельности банковских операций, связанных с экспансией иностранного капитала на национальных финансовых рынках после краха Бретгон-Вудской системы. Дерегулирование сопровождалось расширенной приватизацией и секьюритизацией активов, снижением налогов и комиссионных сборов с финансовых транзакций, формированием сети оффшорных банков, функционирующих в льготном режиме.</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 xml:space="preserve">В процессе дерегулирования были сняты ограничения на проведение банками и другими финансовыми учреждениями разносторонних финансовых операций: инвестиционные банки </w:t>
      </w:r>
      <w:proofErr w:type="gramStart"/>
      <w:r w:rsidRPr="00656D2B">
        <w:rPr>
          <w:rStyle w:val="a6"/>
          <w:rFonts w:ascii="Times New Roman" w:hAnsi="Times New Roman"/>
          <w:color w:val="000000"/>
          <w:sz w:val="24"/>
          <w:szCs w:val="24"/>
        </w:rPr>
        <w:t>полу-чили</w:t>
      </w:r>
      <w:proofErr w:type="gramEnd"/>
      <w:r w:rsidRPr="00656D2B">
        <w:rPr>
          <w:rStyle w:val="a6"/>
          <w:rFonts w:ascii="Times New Roman" w:hAnsi="Times New Roman"/>
          <w:color w:val="000000"/>
          <w:sz w:val="24"/>
          <w:szCs w:val="24"/>
        </w:rPr>
        <w:t xml:space="preserve"> возможность заниматься коммерческим кредитованием, коммерческие банки - эмиссионно-учредительской деятельностью, страхованием, торговлей фьючерсами, опционами и тд. В результате возникли финансовые холдинги, предлагающие клиенту полный набор услуг в области финансового консультирования и посредничества. Именно эти финансовые холдинги в настоящее время доминируют на мировом финансовом рынке. Этому способствовали такие системные факторы, как формирование глобальных финансовых сетей, в центре которых находятся эти холдинги, эффект синергетики в связи с объединением в одну систему всех видов финансовой деятельности и эффект масштаба, связанный с волной слияний крупнейших финансовых институтов.</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Рост неопределенности на финансовом рынке, в частности, в отношении валютных курсов и курсов ценных бумаг, стимулирует развитие механизмов управления рисками. Традиционные финансовые инструменты дополняются новыми видами ценных бумаг и обязательств - деривативами, являющимися производными от друтих ценных бумаг. Деривативы открывают возможности для игры на изменении курсов валют, акций, друтих видов финансовых активов. Особенностью данного рынка является то, что, позволяя перераспределять риски и снижать их уровень для отдельных участников финансовой операции, его функционирование ведет к повышению общего уровня системного риска. Транзакции с деривативами оказались, по существу, вне системы правового регулирования и открыли возможности для широкомасштабных спекуляций, ускоряя процесс обособления валютно-финансовой сферы от реальной экономики. Финансовый рынок стал играть независимую от рынка товаров роль.</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 xml:space="preserve">Отрыв финансовой системы от реальной экономики не означает, что связь между ними исчезает. Наоборот, связь и зависимость расширяются, но приобретают непредсказуемый характер. Сфера финансовых операций начинает в растущих масштабах аккумулировать капитал, который не превращается в прямые инвестиции, а преобразуется в спекулятивный. Развивается феномен «экономики мыльного пузыря». Последствия лопнувшего в середине 90-х годов «пузыря» пережила экономика Японии. В последнее время такой «пузырь» развился в США, который привел всю мировую экономику к </w:t>
      </w:r>
      <w:r w:rsidRPr="00656D2B">
        <w:rPr>
          <w:rStyle w:val="a6"/>
          <w:rFonts w:ascii="Times New Roman" w:hAnsi="Times New Roman"/>
          <w:color w:val="000000"/>
          <w:sz w:val="24"/>
          <w:szCs w:val="24"/>
        </w:rPr>
        <w:lastRenderedPageBreak/>
        <w:t>финансовому кризису.</w:t>
      </w:r>
    </w:p>
    <w:p w:rsidR="00167D3F" w:rsidRPr="00656D2B" w:rsidRDefault="00167D3F" w:rsidP="00167D3F">
      <w:pPr>
        <w:pStyle w:val="a7"/>
        <w:shd w:val="clear" w:color="auto" w:fill="auto"/>
        <w:spacing w:after="0" w:line="240" w:lineRule="auto"/>
        <w:ind w:left="40" w:right="40" w:firstLine="500"/>
        <w:jc w:val="both"/>
        <w:rPr>
          <w:rFonts w:ascii="Times New Roman" w:hAnsi="Times New Roman"/>
          <w:sz w:val="24"/>
          <w:szCs w:val="24"/>
        </w:rPr>
      </w:pPr>
      <w:r w:rsidRPr="00656D2B">
        <w:rPr>
          <w:rStyle w:val="a6"/>
          <w:rFonts w:ascii="Times New Roman" w:hAnsi="Times New Roman"/>
          <w:color w:val="000000"/>
          <w:sz w:val="24"/>
          <w:szCs w:val="24"/>
        </w:rPr>
        <w:t>Неконтролируемое трансграничное перемещение огромных масс капитала происходит в основном в виде краткосрочных портфельных инвестиций, и концентрация его в сфере финансовых спекуляций порождает растущую нестабильность всей системы мирового рынка.</w:t>
      </w:r>
    </w:p>
    <w:p w:rsidR="00167D3F" w:rsidRPr="00656D2B" w:rsidRDefault="00167D3F" w:rsidP="00167D3F">
      <w:pPr>
        <w:pStyle w:val="520"/>
        <w:keepNext/>
        <w:keepLines/>
        <w:shd w:val="clear" w:color="auto" w:fill="auto"/>
        <w:spacing w:line="240" w:lineRule="auto"/>
        <w:ind w:firstLine="709"/>
        <w:jc w:val="both"/>
        <w:rPr>
          <w:sz w:val="24"/>
          <w:szCs w:val="24"/>
        </w:rPr>
      </w:pPr>
      <w:bookmarkStart w:id="0" w:name="bookmark28"/>
      <w:r w:rsidRPr="00656D2B">
        <w:rPr>
          <w:rStyle w:val="52"/>
          <w:b/>
          <w:bCs/>
          <w:color w:val="000000"/>
          <w:sz w:val="24"/>
          <w:szCs w:val="24"/>
        </w:rPr>
        <w:t>Глобальные дисбалансы и реформа мировой валютно-финансовой системы</w:t>
      </w:r>
      <w:bookmarkEnd w:id="0"/>
      <w:r w:rsidRPr="00656D2B">
        <w:rPr>
          <w:rStyle w:val="52"/>
          <w:b/>
          <w:bCs/>
          <w:color w:val="000000"/>
          <w:sz w:val="24"/>
          <w:szCs w:val="24"/>
        </w:rPr>
        <w:t xml:space="preserve"> </w:t>
      </w:r>
      <w:bookmarkStart w:id="1" w:name="bookmark29"/>
      <w:r w:rsidRPr="00656D2B">
        <w:rPr>
          <w:rStyle w:val="72"/>
          <w:rFonts w:ascii="Times New Roman" w:hAnsi="Times New Roman"/>
          <w:i w:val="0"/>
          <w:iCs w:val="0"/>
          <w:color w:val="000000"/>
          <w:sz w:val="24"/>
          <w:szCs w:val="24"/>
        </w:rPr>
        <w:t>Б. А. Хейфец</w:t>
      </w:r>
      <w:r w:rsidRPr="00656D2B">
        <w:rPr>
          <w:rStyle w:val="7210pt"/>
          <w:rFonts w:ascii="Times New Roman" w:hAnsi="Times New Roman"/>
          <w:i w:val="0"/>
          <w:iCs w:val="0"/>
          <w:color w:val="000000"/>
          <w:sz w:val="24"/>
          <w:szCs w:val="24"/>
        </w:rPr>
        <w:t>,</w:t>
      </w:r>
      <w:bookmarkEnd w:id="1"/>
    </w:p>
    <w:p w:rsidR="00167D3F" w:rsidRPr="00656D2B" w:rsidRDefault="00167D3F" w:rsidP="00167D3F">
      <w:pPr>
        <w:pStyle w:val="180"/>
        <w:shd w:val="clear" w:color="auto" w:fill="auto"/>
        <w:spacing w:before="0" w:line="240" w:lineRule="auto"/>
        <w:ind w:firstLine="709"/>
        <w:rPr>
          <w:rFonts w:ascii="Times New Roman" w:hAnsi="Times New Roman"/>
          <w:sz w:val="24"/>
          <w:szCs w:val="24"/>
        </w:rPr>
      </w:pPr>
      <w:r w:rsidRPr="00656D2B">
        <w:rPr>
          <w:rStyle w:val="18"/>
          <w:rFonts w:ascii="Times New Roman" w:hAnsi="Times New Roman"/>
          <w:i/>
          <w:iCs/>
          <w:color w:val="000000"/>
          <w:sz w:val="24"/>
          <w:szCs w:val="24"/>
        </w:rPr>
        <w:t>профессор</w:t>
      </w:r>
      <w:r w:rsidRPr="00656D2B">
        <w:rPr>
          <w:rStyle w:val="181"/>
          <w:rFonts w:ascii="Times New Roman" w:hAnsi="Times New Roman"/>
          <w:i/>
          <w:iCs/>
          <w:color w:val="000000"/>
          <w:sz w:val="24"/>
          <w:szCs w:val="24"/>
        </w:rPr>
        <w:t xml:space="preserve">, </w:t>
      </w:r>
      <w:r w:rsidRPr="00656D2B">
        <w:rPr>
          <w:rStyle w:val="18"/>
          <w:rFonts w:ascii="Times New Roman" w:hAnsi="Times New Roman"/>
          <w:i/>
          <w:iCs/>
          <w:color w:val="000000"/>
          <w:sz w:val="24"/>
          <w:szCs w:val="24"/>
        </w:rPr>
        <w:t>доктор экономических наук, главный научный сотрудник Института экономики РАН</w:t>
      </w:r>
    </w:p>
    <w:p w:rsidR="00167D3F" w:rsidRPr="00656D2B" w:rsidRDefault="00167D3F" w:rsidP="00167D3F">
      <w:pPr>
        <w:pStyle w:val="200"/>
        <w:shd w:val="clear" w:color="auto" w:fill="auto"/>
        <w:spacing w:line="240" w:lineRule="auto"/>
        <w:ind w:firstLine="709"/>
        <w:rPr>
          <w:rFonts w:ascii="Times New Roman" w:hAnsi="Times New Roman"/>
          <w:sz w:val="24"/>
          <w:szCs w:val="24"/>
        </w:rPr>
      </w:pPr>
      <w:r w:rsidRPr="00656D2B">
        <w:rPr>
          <w:rStyle w:val="20"/>
          <w:rFonts w:ascii="Times New Roman" w:hAnsi="Times New Roman"/>
          <w:color w:val="000000"/>
          <w:sz w:val="24"/>
          <w:szCs w:val="24"/>
        </w:rPr>
        <w:t>Глобальный финансово-экономический кризис пока</w:t>
      </w:r>
      <w:r w:rsidRPr="00656D2B">
        <w:rPr>
          <w:rStyle w:val="20"/>
          <w:rFonts w:ascii="Times New Roman" w:hAnsi="Times New Roman"/>
          <w:color w:val="000000"/>
          <w:sz w:val="24"/>
          <w:szCs w:val="24"/>
        </w:rPr>
        <w:softHyphen/>
        <w:t>зал, что существующая мировая валютио-финаисо- вая система (МВФС) нуждается в коренной реформе.</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Проблема перестройки МВФС и создания новой ми</w:t>
      </w:r>
      <w:r w:rsidRPr="00656D2B">
        <w:rPr>
          <w:rStyle w:val="a6"/>
          <w:rFonts w:ascii="Times New Roman" w:hAnsi="Times New Roman"/>
          <w:color w:val="000000"/>
          <w:sz w:val="24"/>
          <w:szCs w:val="24"/>
        </w:rPr>
        <w:softHyphen/>
        <w:t>ровой финансовой архитектуры стала обсуждаться после распада Бреттонвудсмой валютной системы еще в начале 1970-х годов и в связи с быстрой либерализацией финан</w:t>
      </w:r>
      <w:r w:rsidRPr="00656D2B">
        <w:rPr>
          <w:rStyle w:val="a6"/>
          <w:rFonts w:ascii="Times New Roman" w:hAnsi="Times New Roman"/>
          <w:color w:val="000000"/>
          <w:sz w:val="24"/>
          <w:szCs w:val="24"/>
        </w:rPr>
        <w:softHyphen/>
        <w:t>совых рынков, которая приводила к усилению рисков трансграничного кредитования и инвестирования. Начало острой фазы глобального кризиса в сентябре 2008 г. по</w:t>
      </w:r>
      <w:r w:rsidRPr="00656D2B">
        <w:rPr>
          <w:rStyle w:val="a6"/>
          <w:rFonts w:ascii="Times New Roman" w:hAnsi="Times New Roman"/>
          <w:color w:val="000000"/>
          <w:sz w:val="24"/>
          <w:szCs w:val="24"/>
        </w:rPr>
        <w:softHyphen/>
        <w:t>будило мировое сообщество перейти от дискуссий к по</w:t>
      </w:r>
      <w:r w:rsidRPr="00656D2B">
        <w:rPr>
          <w:rStyle w:val="a6"/>
          <w:rFonts w:ascii="Times New Roman" w:hAnsi="Times New Roman"/>
          <w:color w:val="000000"/>
          <w:sz w:val="24"/>
          <w:szCs w:val="24"/>
        </w:rPr>
        <w:softHyphen/>
        <w:t>пыткам разработки и реализации программы конкретных действий. На ведущие позиции в продвижении реформы МВФС, равно как и в координации действий мирового со</w:t>
      </w:r>
      <w:r w:rsidRPr="00656D2B">
        <w:rPr>
          <w:rStyle w:val="a6"/>
          <w:rFonts w:ascii="Times New Roman" w:hAnsi="Times New Roman"/>
          <w:color w:val="000000"/>
          <w:sz w:val="24"/>
          <w:szCs w:val="24"/>
        </w:rPr>
        <w:softHyphen/>
        <w:t>общества. выдвинулись механизмы «Большой двадцатки» (020), что отразило изменившийся баланс экономических сил в глобальной экономике, который не соответствовал прежним механизмам 07. (Само решение об организации международного форума 020’ было принято в 1999 г.: главной иредпосьшкоб его создания стал мировой финан</w:t>
      </w:r>
      <w:r w:rsidRPr="00656D2B">
        <w:rPr>
          <w:rStyle w:val="a6"/>
          <w:rFonts w:ascii="Times New Roman" w:hAnsi="Times New Roman"/>
          <w:color w:val="000000"/>
          <w:sz w:val="24"/>
          <w:szCs w:val="24"/>
        </w:rPr>
        <w:softHyphen/>
        <w:t>совый кризис 1997 — 1998 гг.» выявивший возросшую уязвимость международной финансовой системы в условиях глобализации.)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8"/>
          <w:rFonts w:ascii="Times New Roman" w:hAnsi="Times New Roman"/>
          <w:color w:val="000000"/>
          <w:sz w:val="24"/>
          <w:szCs w:val="24"/>
        </w:rPr>
        <w:t>В ноябре 2008 г.</w:t>
      </w:r>
      <w:r w:rsidRPr="00656D2B">
        <w:rPr>
          <w:rStyle w:val="a6"/>
          <w:rFonts w:ascii="Times New Roman" w:hAnsi="Times New Roman"/>
          <w:color w:val="000000"/>
          <w:sz w:val="24"/>
          <w:szCs w:val="24"/>
        </w:rPr>
        <w:t xml:space="preserve"> в Вашингтоне состоялась экстрен</w:t>
      </w:r>
      <w:r w:rsidRPr="00656D2B">
        <w:rPr>
          <w:rStyle w:val="a6"/>
          <w:rFonts w:ascii="Times New Roman" w:hAnsi="Times New Roman"/>
          <w:color w:val="000000"/>
          <w:sz w:val="24"/>
          <w:szCs w:val="24"/>
        </w:rPr>
        <w:softHyphen/>
        <w:t>ная встреча 020, на которой было заявлено о решимости добиваться принципиального реформирования МВФС. При этом подчеркивалось, что реформа МВФС не может быть обеспечена только за счет достройки новых этажей международных регулирующих организаций, а требует регулирования всех национальных финансовых систем, через которые проходят потоки капитала, и более тесной координации национальной экономической политики в целом. На следующей встрече 020 в апреле 2009 г. была разработана программа конкретных мер по осуществле</w:t>
      </w:r>
      <w:r w:rsidRPr="00656D2B">
        <w:rPr>
          <w:rStyle w:val="a6"/>
          <w:rFonts w:ascii="Times New Roman" w:hAnsi="Times New Roman"/>
          <w:color w:val="000000"/>
          <w:sz w:val="24"/>
          <w:szCs w:val="24"/>
        </w:rPr>
        <w:softHyphen/>
        <w:t>нию данных решений, однако в дальнейшем практиче</w:t>
      </w:r>
      <w:r w:rsidRPr="00656D2B">
        <w:rPr>
          <w:rStyle w:val="a6"/>
          <w:rFonts w:ascii="Times New Roman" w:hAnsi="Times New Roman"/>
          <w:color w:val="000000"/>
          <w:sz w:val="24"/>
          <w:szCs w:val="24"/>
        </w:rPr>
        <w:softHyphen/>
        <w:t>ское осуществление большинства из них затормозилось. Отчасти это было связано с начавшимся оживлением ми</w:t>
      </w:r>
      <w:r w:rsidRPr="00656D2B">
        <w:rPr>
          <w:rStyle w:val="a6"/>
          <w:rFonts w:ascii="Times New Roman" w:hAnsi="Times New Roman"/>
          <w:color w:val="000000"/>
          <w:sz w:val="24"/>
          <w:szCs w:val="24"/>
        </w:rPr>
        <w:softHyphen/>
        <w:t>ровой экономики, которое, как ожидалось, положит конец кризису. Избранные меры борьбы с кризисом, прежде все</w:t>
      </w:r>
      <w:r w:rsidRPr="00656D2B">
        <w:rPr>
          <w:rStyle w:val="a6"/>
          <w:rFonts w:ascii="Times New Roman" w:hAnsi="Times New Roman"/>
          <w:color w:val="000000"/>
          <w:sz w:val="24"/>
          <w:szCs w:val="24"/>
        </w:rPr>
        <w:softHyphen/>
        <w:t>го чрезвычайные денежные эмиссии, вызвали разрастание глобального долгового кризиса, на фоне которого еще ре</w:t>
      </w:r>
      <w:r w:rsidRPr="00656D2B">
        <w:rPr>
          <w:rStyle w:val="a6"/>
          <w:rFonts w:ascii="Times New Roman" w:hAnsi="Times New Roman"/>
          <w:color w:val="000000"/>
          <w:sz w:val="24"/>
          <w:szCs w:val="24"/>
        </w:rPr>
        <w:softHyphen/>
        <w:t>льефнее проявились недостатки существующей МВФС.</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Обострение кризиса МВФС имеет ряд фундаментальных причин. В дан- Углубление </w:t>
      </w:r>
      <w:r w:rsidRPr="00656D2B">
        <w:rPr>
          <w:rStyle w:val="5"/>
          <w:rFonts w:ascii="Times New Roman" w:hAnsi="Times New Roman"/>
          <w:color w:val="000000"/>
          <w:sz w:val="24"/>
          <w:szCs w:val="24"/>
        </w:rPr>
        <w:t xml:space="preserve">пропасти </w:t>
      </w:r>
      <w:r w:rsidRPr="00656D2B">
        <w:rPr>
          <w:rStyle w:val="a6"/>
          <w:rFonts w:ascii="Times New Roman" w:hAnsi="Times New Roman"/>
          <w:color w:val="000000"/>
          <w:sz w:val="24"/>
          <w:szCs w:val="24"/>
        </w:rPr>
        <w:t>между фи</w:t>
      </w:r>
      <w:r w:rsidRPr="00656D2B">
        <w:rPr>
          <w:rStyle w:val="a6"/>
          <w:rFonts w:ascii="Times New Roman" w:hAnsi="Times New Roman"/>
          <w:color w:val="000000"/>
          <w:sz w:val="24"/>
          <w:szCs w:val="24"/>
        </w:rPr>
        <w:softHyphen/>
        <w:t>нансовой и реальной экономикой.</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8"/>
          <w:rFonts w:ascii="Times New Roman" w:hAnsi="Times New Roman"/>
          <w:color w:val="000000"/>
          <w:sz w:val="24"/>
          <w:szCs w:val="24"/>
        </w:rPr>
        <w:t>Чрез-шернь</w:t>
      </w:r>
      <w:proofErr w:type="gramStart"/>
      <w:r w:rsidRPr="00656D2B">
        <w:rPr>
          <w:rStyle w:val="a8"/>
          <w:rFonts w:ascii="Times New Roman" w:hAnsi="Times New Roman"/>
          <w:color w:val="000000"/>
          <w:sz w:val="24"/>
          <w:szCs w:val="24"/>
        </w:rPr>
        <w:t>».тЯ</w:t>
      </w:r>
      <w:proofErr w:type="gramEnd"/>
      <w:r w:rsidRPr="00656D2B">
        <w:rPr>
          <w:rStyle w:val="a8"/>
          <w:rFonts w:ascii="Times New Roman" w:hAnsi="Times New Roman"/>
          <w:color w:val="000000"/>
          <w:sz w:val="24"/>
          <w:szCs w:val="24"/>
        </w:rPr>
        <w:t xml:space="preserve"> рост различных ныдсж фи</w:t>
      </w:r>
      <w:r w:rsidRPr="00656D2B">
        <w:rPr>
          <w:rStyle w:val="a8"/>
          <w:rFonts w:ascii="Times New Roman" w:hAnsi="Times New Roman"/>
          <w:color w:val="000000"/>
          <w:sz w:val="24"/>
          <w:szCs w:val="24"/>
        </w:rPr>
        <w:softHyphen/>
        <w:t>нансовых акты&amp;оес</w:t>
      </w:r>
      <w:r w:rsidRPr="00656D2B">
        <w:rPr>
          <w:rStyle w:val="a6"/>
          <w:rFonts w:ascii="Times New Roman" w:hAnsi="Times New Roman"/>
          <w:color w:val="000000"/>
          <w:sz w:val="24"/>
          <w:szCs w:val="24"/>
        </w:rPr>
        <w:t xml:space="preserve"> стал одним из са</w:t>
      </w:r>
      <w:r w:rsidRPr="00656D2B">
        <w:rPr>
          <w:rStyle w:val="a6"/>
          <w:rFonts w:ascii="Times New Roman" w:hAnsi="Times New Roman"/>
          <w:color w:val="000000"/>
          <w:sz w:val="24"/>
          <w:szCs w:val="24"/>
        </w:rPr>
        <w:softHyphen/>
        <w:t>мых серьезных рисков современного экономического развития. По оценкам экспертов МсК1П5еу 01оЬа1 1п51*Ш1е, фи</w:t>
      </w:r>
      <w:r w:rsidRPr="00656D2B">
        <w:rPr>
          <w:rStyle w:val="a6"/>
          <w:rFonts w:ascii="Times New Roman" w:hAnsi="Times New Roman"/>
          <w:color w:val="000000"/>
          <w:sz w:val="24"/>
          <w:szCs w:val="24"/>
        </w:rPr>
        <w:softHyphen/>
        <w:t>нансовая глубина (Йпапс1а1 «ЗерсЬ) эко</w:t>
      </w:r>
      <w:r w:rsidRPr="00656D2B">
        <w:rPr>
          <w:rStyle w:val="a6"/>
          <w:rFonts w:ascii="Times New Roman" w:hAnsi="Times New Roman"/>
          <w:color w:val="000000"/>
          <w:sz w:val="24"/>
          <w:szCs w:val="24"/>
        </w:rPr>
        <w:softHyphen/>
        <w:t>номики (соотношение традиционных финансовых активов</w:t>
      </w:r>
      <w:r w:rsidRPr="00656D2B">
        <w:rPr>
          <w:rStyle w:val="a6"/>
          <w:rFonts w:ascii="Times New Roman" w:hAnsi="Times New Roman"/>
          <w:color w:val="000000"/>
          <w:sz w:val="24"/>
          <w:szCs w:val="24"/>
          <w:vertAlign w:val="superscript"/>
        </w:rPr>
        <w:t>1</w:t>
      </w:r>
      <w:r w:rsidRPr="00656D2B">
        <w:rPr>
          <w:rStyle w:val="a6"/>
          <w:rFonts w:ascii="Times New Roman" w:hAnsi="Times New Roman"/>
          <w:color w:val="000000"/>
          <w:sz w:val="24"/>
          <w:szCs w:val="24"/>
        </w:rPr>
        <w:t xml:space="preserve"> и мирового ВВП) увеличилась с 261 </w:t>
      </w:r>
      <w:r w:rsidRPr="00656D2B">
        <w:rPr>
          <w:rStyle w:val="a8"/>
          <w:rFonts w:ascii="Times New Roman" w:hAnsi="Times New Roman"/>
          <w:color w:val="000000"/>
          <w:sz w:val="24"/>
          <w:szCs w:val="24"/>
        </w:rPr>
        <w:t>°А&gt;</w:t>
      </w:r>
      <w:r w:rsidRPr="00656D2B">
        <w:rPr>
          <w:rStyle w:val="a6"/>
          <w:rFonts w:ascii="Times New Roman" w:hAnsi="Times New Roman"/>
          <w:color w:val="000000"/>
          <w:sz w:val="24"/>
          <w:szCs w:val="24"/>
        </w:rPr>
        <w:t xml:space="preserve"> в 1990 г. до 356% в 201 О г. (см. рис. 1).</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Если для оценки финансовой глу</w:t>
      </w:r>
      <w:r w:rsidRPr="00656D2B">
        <w:rPr>
          <w:rStyle w:val="a6"/>
          <w:rFonts w:ascii="Times New Roman" w:hAnsi="Times New Roman"/>
          <w:color w:val="000000"/>
          <w:sz w:val="24"/>
          <w:szCs w:val="24"/>
        </w:rPr>
        <w:softHyphen/>
        <w:t>бины глобальной экономики учитывать оборот торговли деривативами, влияние финансового компонента на современное мировое развитие будет еще</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более впечатляющим: эта торговля более чем в 11 раз пре</w:t>
      </w:r>
      <w:r w:rsidRPr="00656D2B">
        <w:rPr>
          <w:rStyle w:val="a6"/>
          <w:rFonts w:ascii="Times New Roman" w:hAnsi="Times New Roman"/>
          <w:color w:val="000000"/>
          <w:sz w:val="24"/>
          <w:szCs w:val="24"/>
        </w:rPr>
        <w:softHyphen/>
        <w:t>вышает мировой ВВП (см. рис. 2). При этом заметим, что</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Не случайно, что большинство экономических кри</w:t>
      </w:r>
      <w:r w:rsidRPr="00656D2B">
        <w:rPr>
          <w:rStyle w:val="a6"/>
          <w:rFonts w:ascii="Times New Roman" w:hAnsi="Times New Roman"/>
          <w:color w:val="000000"/>
          <w:sz w:val="24"/>
          <w:szCs w:val="24"/>
        </w:rPr>
        <w:softHyphen/>
        <w:t>зисов в последние 30 лет начиналось с финансовых по</w:t>
      </w:r>
      <w:r w:rsidRPr="00656D2B">
        <w:rPr>
          <w:rStyle w:val="a6"/>
          <w:rFonts w:ascii="Times New Roman" w:hAnsi="Times New Roman"/>
          <w:color w:val="000000"/>
          <w:sz w:val="24"/>
          <w:szCs w:val="24"/>
        </w:rPr>
        <w:softHyphen/>
        <w:t xml:space="preserve">трясений — банковских дефолтов, валютных кризисов, кризисов суверенного внутреннего или внешнего долга и т. п. Не был исключением и </w:t>
      </w:r>
      <w:r w:rsidRPr="00656D2B">
        <w:rPr>
          <w:rStyle w:val="a6"/>
          <w:rFonts w:ascii="Times New Roman" w:hAnsi="Times New Roman"/>
          <w:color w:val="000000"/>
          <w:sz w:val="24"/>
          <w:szCs w:val="24"/>
        </w:rPr>
        <w:lastRenderedPageBreak/>
        <w:t>глобальный финансовый кризис, начавшийся во второй половине 2008 г., который перерос в полномасштабный экономический кризис, ох</w:t>
      </w:r>
      <w:r w:rsidRPr="00656D2B">
        <w:rPr>
          <w:rStyle w:val="a6"/>
          <w:rFonts w:ascii="Times New Roman" w:hAnsi="Times New Roman"/>
          <w:color w:val="000000"/>
          <w:sz w:val="24"/>
          <w:szCs w:val="24"/>
        </w:rPr>
        <w:softHyphen/>
        <w:t>вативший почти 4/5 мировой экономики.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Разрастание финансового кризиса в 2011г. приве</w:t>
      </w:r>
      <w:r w:rsidRPr="00656D2B">
        <w:rPr>
          <w:rStyle w:val="a6"/>
          <w:rFonts w:ascii="Times New Roman" w:hAnsi="Times New Roman"/>
          <w:color w:val="000000"/>
          <w:sz w:val="24"/>
          <w:szCs w:val="24"/>
        </w:rPr>
        <w:softHyphen/>
        <w:t xml:space="preserve">ло к ухудшению долговых проблем многих стран мира и возникновению </w:t>
      </w:r>
      <w:r w:rsidRPr="00656D2B">
        <w:rPr>
          <w:rStyle w:val="a8"/>
          <w:rFonts w:ascii="Times New Roman" w:hAnsi="Times New Roman"/>
          <w:color w:val="000000"/>
          <w:sz w:val="24"/>
          <w:szCs w:val="24"/>
        </w:rPr>
        <w:t>глобального долгоного кризиса.</w:t>
      </w:r>
      <w:r w:rsidRPr="00656D2B">
        <w:rPr>
          <w:rStyle w:val="a6"/>
          <w:rFonts w:ascii="Times New Roman" w:hAnsi="Times New Roman"/>
          <w:color w:val="000000"/>
          <w:sz w:val="24"/>
          <w:szCs w:val="24"/>
        </w:rPr>
        <w:t xml:space="preserve"> Одной из первых кульминационных точек кризиса суверенного долга стала острая полемика в США по поводу увеличе</w:t>
      </w:r>
      <w:r w:rsidRPr="00656D2B">
        <w:rPr>
          <w:rStyle w:val="a6"/>
          <w:rFonts w:ascii="Times New Roman" w:hAnsi="Times New Roman"/>
          <w:color w:val="000000"/>
          <w:sz w:val="24"/>
          <w:szCs w:val="24"/>
        </w:rPr>
        <w:softHyphen/>
        <w:t>ния допустимого максимального уровня государственного долга, «провалившая» финансовые рынки и заставившая усомниться в прочности доллара как мировой валюты. В августе 20 11 г. ввиду угрозы технического дефолта пото</w:t>
      </w:r>
      <w:r w:rsidRPr="00656D2B">
        <w:rPr>
          <w:rStyle w:val="a6"/>
          <w:rFonts w:ascii="Times New Roman" w:hAnsi="Times New Roman"/>
          <w:color w:val="000000"/>
          <w:sz w:val="24"/>
          <w:szCs w:val="24"/>
        </w:rPr>
        <w:softHyphen/>
        <w:t xml:space="preserve">лок госдолга был поднят на 2,4 трлн дол. — до 16,7 трлн дол. в обмен на обязательства исполнительной власти в течение 10 лет сократить бюджетные расходы. Однако уже в январе 2012 г. валовой государственный долг США. достиг 15,23 трлн </w:t>
      </w:r>
      <w:proofErr w:type="gramStart"/>
      <w:r w:rsidRPr="00656D2B">
        <w:rPr>
          <w:rStyle w:val="a6"/>
          <w:rFonts w:ascii="Times New Roman" w:hAnsi="Times New Roman"/>
          <w:color w:val="000000"/>
          <w:sz w:val="24"/>
          <w:szCs w:val="24"/>
        </w:rPr>
        <w:t>дол.,</w:t>
      </w:r>
      <w:proofErr w:type="gramEnd"/>
      <w:r w:rsidRPr="00656D2B">
        <w:rPr>
          <w:rStyle w:val="a6"/>
          <w:rFonts w:ascii="Times New Roman" w:hAnsi="Times New Roman"/>
          <w:color w:val="000000"/>
          <w:sz w:val="24"/>
          <w:szCs w:val="24"/>
        </w:rPr>
        <w:t xml:space="preserve"> что составило 100% от американ</w:t>
      </w:r>
      <w:r w:rsidRPr="00656D2B">
        <w:rPr>
          <w:rStyle w:val="a6"/>
          <w:rFonts w:ascii="Times New Roman" w:hAnsi="Times New Roman"/>
          <w:color w:val="000000"/>
          <w:sz w:val="24"/>
          <w:szCs w:val="24"/>
        </w:rPr>
        <w:softHyphen/>
        <w:t>ского ВВП.</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Особенно остро кризис суверенной задолженности протекает в еврозоне. По оценкам ОЭСР, соотношение государственный долг/ВВП в еврозоне в 2013 г. может со</w:t>
      </w:r>
      <w:r w:rsidRPr="00656D2B">
        <w:rPr>
          <w:rStyle w:val="a6"/>
          <w:rFonts w:ascii="Times New Roman" w:hAnsi="Times New Roman"/>
          <w:color w:val="000000"/>
          <w:sz w:val="24"/>
          <w:szCs w:val="24"/>
        </w:rPr>
        <w:softHyphen/>
        <w:t>ставить уже 98,2</w:t>
      </w:r>
      <w:r w:rsidRPr="00656D2B">
        <w:rPr>
          <w:rStyle w:val="a8"/>
          <w:rFonts w:ascii="Times New Roman" w:hAnsi="Times New Roman"/>
          <w:color w:val="000000"/>
          <w:sz w:val="24"/>
          <w:szCs w:val="24"/>
        </w:rPr>
        <w:t>*Уъ.</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Развитие долгового кризиса привело к массовому </w:t>
      </w:r>
      <w:r w:rsidRPr="00656D2B">
        <w:rPr>
          <w:rStyle w:val="a8"/>
          <w:rFonts w:ascii="Times New Roman" w:hAnsi="Times New Roman"/>
          <w:color w:val="000000"/>
          <w:sz w:val="24"/>
          <w:szCs w:val="24"/>
        </w:rPr>
        <w:t>снижению</w:t>
      </w:r>
      <w:r w:rsidRPr="00656D2B">
        <w:rPr>
          <w:rStyle w:val="a6"/>
          <w:rFonts w:ascii="Times New Roman" w:hAnsi="Times New Roman"/>
          <w:color w:val="000000"/>
          <w:sz w:val="24"/>
          <w:szCs w:val="24"/>
        </w:rPr>
        <w:t xml:space="preserve"> суверенных кредитных рейтингов, которые присваивают ведущие рейтинговые агентства. Событием в финансовом мире стало лишение США. высшего инвести</w:t>
      </w:r>
      <w:r w:rsidRPr="00656D2B">
        <w:rPr>
          <w:rStyle w:val="a6"/>
          <w:rFonts w:ascii="Times New Roman" w:hAnsi="Times New Roman"/>
          <w:color w:val="000000"/>
          <w:sz w:val="24"/>
          <w:szCs w:val="24"/>
        </w:rPr>
        <w:softHyphen/>
        <w:t>ционного рейтинга агентством 5</w:t>
      </w:r>
      <w:proofErr w:type="gramStart"/>
      <w:r w:rsidRPr="00656D2B">
        <w:rPr>
          <w:rStyle w:val="a6"/>
          <w:rFonts w:ascii="Times New Roman" w:hAnsi="Times New Roman"/>
          <w:color w:val="000000"/>
          <w:sz w:val="24"/>
          <w:szCs w:val="24"/>
        </w:rPr>
        <w:t>сап&lt;</w:t>
      </w:r>
      <w:proofErr w:type="gramEnd"/>
      <w:r w:rsidRPr="00656D2B">
        <w:rPr>
          <w:rStyle w:val="a6"/>
          <w:rFonts w:ascii="Times New Roman" w:hAnsi="Times New Roman"/>
          <w:color w:val="000000"/>
          <w:sz w:val="24"/>
          <w:szCs w:val="24"/>
        </w:rPr>
        <w:t>Загс1&amp;Роог</w:t>
      </w:r>
      <w:r w:rsidRPr="00656D2B">
        <w:rPr>
          <w:rStyle w:val="a6"/>
          <w:rFonts w:ascii="Times New Roman" w:hAnsi="Times New Roman"/>
          <w:color w:val="000000"/>
          <w:sz w:val="24"/>
          <w:szCs w:val="24"/>
          <w:vertAlign w:val="superscript"/>
        </w:rPr>
        <w:t>г</w:t>
      </w:r>
      <w:r w:rsidRPr="00656D2B">
        <w:rPr>
          <w:rStyle w:val="a6"/>
          <w:rFonts w:ascii="Times New Roman" w:hAnsi="Times New Roman"/>
          <w:color w:val="000000"/>
          <w:sz w:val="24"/>
          <w:szCs w:val="24"/>
        </w:rPr>
        <w:t>5.- В течение 201 1 г. были понижены рейтинги Японии и ряда развитых европейских государств. В январе 2012 г. ЗСагкЗагчЗ&amp;Роог’з понизило рейтинги девяти государств, включая Францию, а также Португалию, Меланию и Италию, рейтинги ко-</w:t>
      </w:r>
    </w:p>
    <w:p w:rsidR="00167D3F" w:rsidRPr="00656D2B" w:rsidRDefault="00167D3F" w:rsidP="00167D3F">
      <w:pPr>
        <w:pStyle w:val="210"/>
        <w:shd w:val="clear" w:color="auto" w:fill="auto"/>
        <w:spacing w:line="240" w:lineRule="auto"/>
        <w:ind w:firstLine="709"/>
        <w:rPr>
          <w:rFonts w:ascii="Times New Roman" w:hAnsi="Times New Roman"/>
          <w:w w:val="100"/>
          <w:sz w:val="24"/>
          <w:szCs w:val="24"/>
        </w:rPr>
      </w:pPr>
      <w:r w:rsidRPr="00656D2B">
        <w:rPr>
          <w:rStyle w:val="21"/>
          <w:rFonts w:ascii="Times New Roman" w:hAnsi="Times New Roman"/>
          <w:color w:val="000000"/>
          <w:w w:val="100"/>
          <w:sz w:val="24"/>
          <w:szCs w:val="24"/>
        </w:rPr>
        <w:t>торых уже понижались в 201 1 г. Из шести остальных стран рейтингам пяти государств был дан негативный прогноз. 1-1 только Германия пока сохраняет рейтинговое статус-кво. 13 фев</w:t>
      </w:r>
      <w:r w:rsidRPr="00656D2B">
        <w:rPr>
          <w:rStyle w:val="21"/>
          <w:rFonts w:ascii="Times New Roman" w:hAnsi="Times New Roman"/>
          <w:color w:val="000000"/>
          <w:w w:val="100"/>
          <w:sz w:val="24"/>
          <w:szCs w:val="24"/>
        </w:rPr>
        <w:softHyphen/>
        <w:t xml:space="preserve">рале 20 12 </w:t>
      </w:r>
      <w:r w:rsidRPr="00656D2B">
        <w:rPr>
          <w:rStyle w:val="21FranklinGothicMedium"/>
          <w:rFonts w:ascii="Times New Roman" w:hAnsi="Times New Roman" w:cs="Times New Roman"/>
          <w:color w:val="000000"/>
          <w:sz w:val="24"/>
          <w:szCs w:val="24"/>
        </w:rPr>
        <w:t>г.</w:t>
      </w:r>
      <w:r w:rsidRPr="00656D2B">
        <w:rPr>
          <w:rStyle w:val="21"/>
          <w:rFonts w:ascii="Times New Roman" w:hAnsi="Times New Roman"/>
          <w:color w:val="000000"/>
          <w:w w:val="100"/>
          <w:sz w:val="24"/>
          <w:szCs w:val="24"/>
        </w:rPr>
        <w:t xml:space="preserve"> после п од и псам ия соглашения о ресгруктуризации долга Греции был понижен ин</w:t>
      </w:r>
      <w:r w:rsidRPr="00656D2B">
        <w:rPr>
          <w:rStyle w:val="21"/>
          <w:rFonts w:ascii="Times New Roman" w:hAnsi="Times New Roman"/>
          <w:color w:val="000000"/>
          <w:w w:val="100"/>
          <w:sz w:val="24"/>
          <w:szCs w:val="24"/>
        </w:rPr>
        <w:softHyphen/>
        <w:t>вестиционный рейтинг до «се— левегивиого дефолта»; в апреле был снижен ни вести ииоаиый рейтинг Испании.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условиях обострения фи</w:t>
      </w:r>
      <w:r w:rsidRPr="00656D2B">
        <w:rPr>
          <w:rStyle w:val="a6"/>
          <w:rFonts w:ascii="Times New Roman" w:hAnsi="Times New Roman"/>
          <w:color w:val="000000"/>
          <w:sz w:val="24"/>
          <w:szCs w:val="24"/>
        </w:rPr>
        <w:softHyphen/>
        <w:t>нансового кризиса активизировались попытки ужесто</w:t>
      </w:r>
      <w:r w:rsidRPr="00656D2B">
        <w:rPr>
          <w:rStyle w:val="a6"/>
          <w:rFonts w:ascii="Times New Roman" w:hAnsi="Times New Roman"/>
          <w:color w:val="000000"/>
          <w:sz w:val="24"/>
          <w:szCs w:val="24"/>
        </w:rPr>
        <w:softHyphen/>
        <w:t>чить финансовое регулирование на национальном уровне.</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3 то же время ощутимых результатов Э'ги: меры не принесли. Более того, слабо поддающаяся регулированию </w:t>
      </w:r>
      <w:r w:rsidRPr="00656D2B">
        <w:rPr>
          <w:rStyle w:val="a9"/>
          <w:rFonts w:ascii="Times New Roman" w:hAnsi="Times New Roman"/>
          <w:color w:val="000000"/>
          <w:sz w:val="24"/>
          <w:szCs w:val="24"/>
        </w:rPr>
        <w:t xml:space="preserve">глобальная финансовая экономика увеличила угрозу </w:t>
      </w:r>
      <w:proofErr w:type="gramStart"/>
      <w:r w:rsidRPr="00656D2B">
        <w:rPr>
          <w:rStyle w:val="10"/>
          <w:rFonts w:ascii="Times New Roman" w:hAnsi="Times New Roman"/>
          <w:color w:val="000000"/>
          <w:sz w:val="24"/>
          <w:szCs w:val="24"/>
        </w:rPr>
        <w:t>сгу«</w:t>
      </w:r>
      <w:proofErr w:type="gramEnd"/>
      <w:r w:rsidRPr="00656D2B">
        <w:rPr>
          <w:rStyle w:val="10"/>
          <w:rFonts w:ascii="Times New Roman" w:hAnsi="Times New Roman"/>
          <w:color w:val="000000"/>
          <w:sz w:val="24"/>
          <w:szCs w:val="24"/>
        </w:rPr>
        <w:t>&amp; риыыых</w:t>
      </w:r>
      <w:r w:rsidRPr="00656D2B">
        <w:rPr>
          <w:rStyle w:val="a9"/>
          <w:rFonts w:ascii="Times New Roman" w:hAnsi="Times New Roman"/>
          <w:color w:val="000000"/>
          <w:sz w:val="24"/>
          <w:szCs w:val="24"/>
        </w:rPr>
        <w:t xml:space="preserve"> долговых кризисов, которая вызовет новую волну</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уже </w:t>
      </w:r>
      <w:r w:rsidRPr="00656D2B">
        <w:rPr>
          <w:rStyle w:val="a8"/>
          <w:rFonts w:ascii="Times New Roman" w:hAnsi="Times New Roman"/>
          <w:color w:val="000000"/>
          <w:sz w:val="24"/>
          <w:szCs w:val="24"/>
        </w:rPr>
        <w:t>корпоративных</w:t>
      </w:r>
      <w:r w:rsidRPr="00656D2B">
        <w:rPr>
          <w:rStyle w:val="a6"/>
          <w:rFonts w:ascii="Times New Roman" w:hAnsi="Times New Roman"/>
          <w:color w:val="000000"/>
          <w:sz w:val="24"/>
          <w:szCs w:val="24"/>
        </w:rPr>
        <w:t xml:space="preserve"> долговых кризисов, прежде всего в </w:t>
      </w:r>
      <w:proofErr w:type="gramStart"/>
      <w:r w:rsidRPr="00656D2B">
        <w:rPr>
          <w:rStyle w:val="a6"/>
          <w:rFonts w:ascii="Times New Roman" w:hAnsi="Times New Roman"/>
          <w:color w:val="000000"/>
          <w:sz w:val="24"/>
          <w:szCs w:val="24"/>
        </w:rPr>
        <w:t>б</w:t>
      </w:r>
      <w:proofErr w:type="gramEnd"/>
      <w:r w:rsidRPr="00656D2B">
        <w:rPr>
          <w:rStyle w:val="a6"/>
          <w:rFonts w:ascii="Times New Roman" w:hAnsi="Times New Roman"/>
          <w:color w:val="000000"/>
          <w:sz w:val="24"/>
          <w:szCs w:val="24"/>
        </w:rPr>
        <w:t xml:space="preserve"> а и ко вс кой сфере. Развитие же банковских кризисов мо</w:t>
      </w:r>
      <w:r w:rsidRPr="00656D2B">
        <w:rPr>
          <w:rStyle w:val="a6"/>
          <w:rFonts w:ascii="Times New Roman" w:hAnsi="Times New Roman"/>
          <w:color w:val="000000"/>
          <w:sz w:val="24"/>
          <w:szCs w:val="24"/>
        </w:rPr>
        <w:softHyphen/>
        <w:t xml:space="preserve">жет вызвать кризисы корпоративной задолженности, т. е. возникает своеобразная цепная реакция </w:t>
      </w:r>
      <w:r w:rsidRPr="00656D2B">
        <w:rPr>
          <w:rStyle w:val="a8"/>
          <w:rFonts w:ascii="Times New Roman" w:hAnsi="Times New Roman"/>
          <w:color w:val="000000"/>
          <w:sz w:val="24"/>
          <w:szCs w:val="24"/>
        </w:rPr>
        <w:t xml:space="preserve">перманентного </w:t>
      </w:r>
      <w:r w:rsidRPr="00656D2B">
        <w:rPr>
          <w:rStyle w:val="a6"/>
          <w:rFonts w:ascii="Times New Roman" w:hAnsi="Times New Roman"/>
          <w:color w:val="000000"/>
          <w:sz w:val="24"/>
          <w:szCs w:val="24"/>
        </w:rPr>
        <w:t>долгового кризиса. Это, в свою очередь, может привес</w:t>
      </w:r>
      <w:r w:rsidRPr="00656D2B">
        <w:rPr>
          <w:rStyle w:val="a6"/>
          <w:rFonts w:ascii="Times New Roman" w:hAnsi="Times New Roman"/>
          <w:color w:val="000000"/>
          <w:sz w:val="24"/>
          <w:szCs w:val="24"/>
        </w:rPr>
        <w:softHyphen/>
        <w:t>ти к полноценным экономическим кризисам в отдель</w:t>
      </w:r>
      <w:r w:rsidRPr="00656D2B">
        <w:rPr>
          <w:rStyle w:val="a6"/>
          <w:rFonts w:ascii="Times New Roman" w:hAnsi="Times New Roman"/>
          <w:color w:val="000000"/>
          <w:sz w:val="24"/>
          <w:szCs w:val="24"/>
        </w:rPr>
        <w:softHyphen/>
        <w:t>ных странах и новой волне глобального экономического кризиса. А здесь уже могут происходить такие серьезные потрясения, как распад еврозоны, и коллапс международ</w:t>
      </w:r>
      <w:r w:rsidRPr="00656D2B">
        <w:rPr>
          <w:rStyle w:val="a6"/>
          <w:rFonts w:ascii="Times New Roman" w:hAnsi="Times New Roman"/>
          <w:color w:val="000000"/>
          <w:sz w:val="24"/>
          <w:szCs w:val="24"/>
        </w:rPr>
        <w:softHyphen/>
        <w:t>ной валютно-финансовой системы в целом, политичес</w:t>
      </w:r>
      <w:r w:rsidRPr="00656D2B">
        <w:rPr>
          <w:rStyle w:val="a6"/>
          <w:rFonts w:ascii="Times New Roman" w:hAnsi="Times New Roman"/>
          <w:color w:val="000000"/>
          <w:sz w:val="24"/>
          <w:szCs w:val="24"/>
        </w:rPr>
        <w:softHyphen/>
        <w:t xml:space="preserve">кие и социальные кризисы. В конце 201 1 г. в финансовой лексике лаже появилось новое слово </w:t>
      </w:r>
      <w:r w:rsidRPr="00656D2B">
        <w:rPr>
          <w:rStyle w:val="a8"/>
          <w:rFonts w:ascii="Times New Roman" w:hAnsi="Times New Roman"/>
          <w:color w:val="000000"/>
          <w:sz w:val="24"/>
          <w:szCs w:val="24"/>
        </w:rPr>
        <w:t>«е&amp;рог&amp;ддон»,</w:t>
      </w:r>
      <w:r w:rsidRPr="00656D2B">
        <w:rPr>
          <w:rStyle w:val="a6"/>
          <w:rFonts w:ascii="Times New Roman" w:hAnsi="Times New Roman"/>
          <w:color w:val="000000"/>
          <w:sz w:val="24"/>
          <w:szCs w:val="24"/>
        </w:rPr>
        <w:t xml:space="preserve"> под которым понимается либо крах евро как единой валюты, либо очень сильная рецессия в странах зоны евро, которая</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повлечет за собой снижение темпов роста экономики в других регионах. Как отмечают эксперты МВФ в докладе «Замедляющийся рост, возрастающие риски» (сентябрь 20 1 I г,), </w:t>
      </w:r>
      <w:r w:rsidRPr="00656D2B">
        <w:rPr>
          <w:rStyle w:val="a8"/>
          <w:rFonts w:ascii="Times New Roman" w:hAnsi="Times New Roman"/>
          <w:color w:val="000000"/>
          <w:sz w:val="24"/>
          <w:szCs w:val="24"/>
        </w:rPr>
        <w:t>зона евро моэюет слумситъ барометром проблем, которые могут возникнуть, если финансовая- глобализа</w:t>
      </w:r>
      <w:r w:rsidRPr="00656D2B">
        <w:rPr>
          <w:rStyle w:val="a8"/>
          <w:rFonts w:ascii="Times New Roman" w:hAnsi="Times New Roman"/>
          <w:color w:val="000000"/>
          <w:sz w:val="24"/>
          <w:szCs w:val="24"/>
        </w:rPr>
        <w:softHyphen/>
        <w:t>ция будет продоло*сатъся прежними высокими темпами'.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5"/>
          <w:rFonts w:ascii="Times New Roman" w:hAnsi="Times New Roman"/>
          <w:color w:val="000000"/>
          <w:sz w:val="24"/>
          <w:szCs w:val="24"/>
        </w:rPr>
        <w:t>Несоответствие баланса сил в мировой экономи</w:t>
      </w:r>
      <w:r w:rsidRPr="00656D2B">
        <w:rPr>
          <w:rStyle w:val="5"/>
          <w:rFonts w:ascii="Times New Roman" w:hAnsi="Times New Roman"/>
          <w:color w:val="000000"/>
          <w:sz w:val="24"/>
          <w:szCs w:val="24"/>
        </w:rPr>
        <w:softHyphen/>
        <w:t>ке и роли новых экономических фидеров в регулиро</w:t>
      </w:r>
      <w:r w:rsidRPr="00656D2B">
        <w:rPr>
          <w:rStyle w:val="5"/>
          <w:rFonts w:ascii="Times New Roman" w:hAnsi="Times New Roman"/>
          <w:color w:val="000000"/>
          <w:sz w:val="24"/>
          <w:szCs w:val="24"/>
        </w:rPr>
        <w:softHyphen/>
        <w:t xml:space="preserve">вании процессов глобализации. Другим </w:t>
      </w:r>
      <w:r w:rsidRPr="00656D2B">
        <w:rPr>
          <w:rStyle w:val="a6"/>
          <w:rFonts w:ascii="Times New Roman" w:hAnsi="Times New Roman"/>
          <w:color w:val="000000"/>
          <w:sz w:val="24"/>
          <w:szCs w:val="24"/>
        </w:rPr>
        <w:t xml:space="preserve">глобальным дисбалансом, значительно усилившимся за последние 20 лет, стало </w:t>
      </w:r>
      <w:r w:rsidRPr="00656D2B">
        <w:rPr>
          <w:rStyle w:val="a8"/>
          <w:rFonts w:ascii="Times New Roman" w:hAnsi="Times New Roman"/>
          <w:color w:val="000000"/>
          <w:sz w:val="24"/>
          <w:szCs w:val="24"/>
        </w:rPr>
        <w:t>возрастание в мировой экономике роли развивающихся стран</w:t>
      </w:r>
      <w:r w:rsidRPr="00656D2B">
        <w:rPr>
          <w:rStyle w:val="a6"/>
          <w:rFonts w:ascii="Times New Roman" w:hAnsi="Times New Roman"/>
          <w:color w:val="000000"/>
          <w:sz w:val="24"/>
          <w:szCs w:val="24"/>
        </w:rPr>
        <w:t xml:space="preserve">, прежде всего Китая и Индии. Об этом свидетельствует изменение их доли </w:t>
      </w:r>
      <w:r w:rsidRPr="00656D2B">
        <w:rPr>
          <w:rStyle w:val="5"/>
          <w:rFonts w:ascii="Times New Roman" w:hAnsi="Times New Roman"/>
          <w:color w:val="000000"/>
          <w:sz w:val="24"/>
          <w:szCs w:val="24"/>
        </w:rPr>
        <w:t xml:space="preserve">в </w:t>
      </w:r>
      <w:r w:rsidRPr="00656D2B">
        <w:rPr>
          <w:rStyle w:val="a6"/>
          <w:rFonts w:ascii="Times New Roman" w:hAnsi="Times New Roman"/>
          <w:color w:val="000000"/>
          <w:sz w:val="24"/>
          <w:szCs w:val="24"/>
        </w:rPr>
        <w:t>мировом ВВП (см. табл. 1).</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Как видно из приведенных данных, на ведущие по</w:t>
      </w:r>
      <w:r w:rsidRPr="00656D2B">
        <w:rPr>
          <w:rStyle w:val="a6"/>
          <w:rFonts w:ascii="Times New Roman" w:hAnsi="Times New Roman"/>
          <w:color w:val="000000"/>
          <w:sz w:val="24"/>
          <w:szCs w:val="24"/>
        </w:rPr>
        <w:softHyphen/>
        <w:t xml:space="preserve">зиции в мировой экономике </w:t>
      </w:r>
      <w:r w:rsidRPr="00656D2B">
        <w:rPr>
          <w:rStyle w:val="a6"/>
          <w:rFonts w:ascii="Times New Roman" w:hAnsi="Times New Roman"/>
          <w:color w:val="000000"/>
          <w:sz w:val="24"/>
          <w:szCs w:val="24"/>
        </w:rPr>
        <w:lastRenderedPageBreak/>
        <w:t>выдвинулся Китай, ставший второй экономикой среди стран мира. Многие прогнозы говорят о том, что к 2025 г. Китай может опередить США по объему ВВП. Чрезвычайно оптимистический, хотя и не бесспорный, прогноз относительно перспектив китай</w:t>
      </w:r>
      <w:r w:rsidRPr="00656D2B">
        <w:rPr>
          <w:rStyle w:val="a6"/>
          <w:rFonts w:ascii="Times New Roman" w:hAnsi="Times New Roman"/>
          <w:color w:val="000000"/>
          <w:sz w:val="24"/>
          <w:szCs w:val="24"/>
        </w:rPr>
        <w:softHyphen/>
        <w:t>ской экономики сделал нобелевский лауреат по экономи</w:t>
      </w:r>
      <w:r w:rsidRPr="00656D2B">
        <w:rPr>
          <w:rStyle w:val="a6"/>
          <w:rFonts w:ascii="Times New Roman" w:hAnsi="Times New Roman"/>
          <w:color w:val="000000"/>
          <w:sz w:val="24"/>
          <w:szCs w:val="24"/>
        </w:rPr>
        <w:softHyphen/>
        <w:t xml:space="preserve">ке (1993 г.) Роберт Фогель. Он считает, что к 20-40 г. ВВП Китая достигнет 123 трлн </w:t>
      </w:r>
      <w:proofErr w:type="gramStart"/>
      <w:r w:rsidRPr="00656D2B">
        <w:rPr>
          <w:rStyle w:val="a6"/>
          <w:rFonts w:ascii="Times New Roman" w:hAnsi="Times New Roman"/>
          <w:color w:val="000000"/>
          <w:sz w:val="24"/>
          <w:szCs w:val="24"/>
        </w:rPr>
        <w:t>дол.,</w:t>
      </w:r>
      <w:proofErr w:type="gramEnd"/>
      <w:r w:rsidRPr="00656D2B">
        <w:rPr>
          <w:rStyle w:val="a6"/>
          <w:rFonts w:ascii="Times New Roman" w:hAnsi="Times New Roman"/>
          <w:color w:val="000000"/>
          <w:sz w:val="24"/>
          <w:szCs w:val="24"/>
        </w:rPr>
        <w:t xml:space="preserve"> т. е. будет почти в 3 раза больше всего .мирового ВВП в 2000 г., доход на душу на</w:t>
      </w:r>
      <w:r w:rsidRPr="00656D2B">
        <w:rPr>
          <w:rStyle w:val="a6"/>
          <w:rFonts w:ascii="Times New Roman" w:hAnsi="Times New Roman"/>
          <w:color w:val="000000"/>
          <w:sz w:val="24"/>
          <w:szCs w:val="24"/>
        </w:rPr>
        <w:softHyphen/>
        <w:t>селения составит 85 тыс. дол., а доля Китая в мировом</w:t>
      </w:r>
    </w:p>
    <w:p w:rsidR="00167D3F" w:rsidRPr="00656D2B" w:rsidRDefault="00167D3F" w:rsidP="00167D3F">
      <w:pPr>
        <w:pStyle w:val="210"/>
        <w:shd w:val="clear" w:color="auto" w:fill="auto"/>
        <w:spacing w:line="240" w:lineRule="auto"/>
        <w:ind w:firstLine="709"/>
        <w:rPr>
          <w:rFonts w:ascii="Times New Roman" w:hAnsi="Times New Roman"/>
          <w:w w:val="100"/>
          <w:sz w:val="24"/>
          <w:szCs w:val="24"/>
        </w:rPr>
      </w:pPr>
      <w:r w:rsidRPr="00656D2B">
        <w:rPr>
          <w:rStyle w:val="21"/>
          <w:rFonts w:ascii="Times New Roman" w:hAnsi="Times New Roman"/>
          <w:color w:val="000000"/>
          <w:w w:val="100"/>
          <w:sz w:val="24"/>
          <w:szCs w:val="24"/>
        </w:rPr>
        <w:t>Усиление мощи новых экономических лидеров нахо</w:t>
      </w:r>
      <w:r w:rsidRPr="00656D2B">
        <w:rPr>
          <w:rStyle w:val="21"/>
          <w:rFonts w:ascii="Times New Roman" w:hAnsi="Times New Roman"/>
          <w:color w:val="000000"/>
          <w:w w:val="100"/>
          <w:sz w:val="24"/>
          <w:szCs w:val="24"/>
        </w:rPr>
        <w:softHyphen/>
        <w:t xml:space="preserve">дит отражение и в увеличении доли развивающихся стран в совокупном объеме международных резервов. Эта доля возросла с -4 1,6% в 2003 г. до 66% в 20 10 г. (см. рис. </w:t>
      </w:r>
      <w:proofErr w:type="gramStart"/>
      <w:r w:rsidRPr="00656D2B">
        <w:rPr>
          <w:rStyle w:val="21"/>
          <w:rFonts w:ascii="Times New Roman" w:hAnsi="Times New Roman"/>
          <w:color w:val="000000"/>
          <w:w w:val="100"/>
          <w:sz w:val="24"/>
          <w:szCs w:val="24"/>
        </w:rPr>
        <w:t>5 &gt;</w:t>
      </w:r>
      <w:proofErr w:type="gramEnd"/>
      <w:r w:rsidRPr="00656D2B">
        <w:rPr>
          <w:rStyle w:val="21"/>
          <w:rFonts w:ascii="Times New Roman" w:hAnsi="Times New Roman"/>
          <w:color w:val="000000"/>
          <w:w w:val="1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свою очередь, валютная структу</w:t>
      </w:r>
      <w:r w:rsidRPr="00656D2B">
        <w:rPr>
          <w:rStyle w:val="a6"/>
          <w:rFonts w:ascii="Times New Roman" w:hAnsi="Times New Roman"/>
          <w:color w:val="000000"/>
          <w:sz w:val="24"/>
          <w:szCs w:val="24"/>
        </w:rPr>
        <w:softHyphen/>
        <w:t>ра международных резервов все в мень</w:t>
      </w:r>
      <w:r w:rsidRPr="00656D2B">
        <w:rPr>
          <w:rStyle w:val="a6"/>
          <w:rFonts w:ascii="Times New Roman" w:hAnsi="Times New Roman"/>
          <w:color w:val="000000"/>
          <w:sz w:val="24"/>
          <w:szCs w:val="24"/>
        </w:rPr>
        <w:softHyphen/>
        <w:t>шей степени отражает изменившуюся расстановку экономических сил в миро</w:t>
      </w:r>
      <w:r w:rsidRPr="00656D2B">
        <w:rPr>
          <w:rStyle w:val="a6"/>
          <w:rFonts w:ascii="Times New Roman" w:hAnsi="Times New Roman"/>
          <w:color w:val="000000"/>
          <w:sz w:val="24"/>
          <w:szCs w:val="24"/>
        </w:rPr>
        <w:softHyphen/>
        <w:t>вой экономике. Несмотря на некоторое сокращение доли доллара, эта резерв</w:t>
      </w:r>
      <w:r w:rsidRPr="00656D2B">
        <w:rPr>
          <w:rStyle w:val="a6"/>
          <w:rFonts w:ascii="Times New Roman" w:hAnsi="Times New Roman"/>
          <w:color w:val="000000"/>
          <w:sz w:val="24"/>
          <w:szCs w:val="24"/>
        </w:rPr>
        <w:softHyphen/>
        <w:t>ная (или свободно используемая’) валю</w:t>
      </w:r>
      <w:r w:rsidRPr="00656D2B">
        <w:rPr>
          <w:rStyle w:val="a6"/>
          <w:rFonts w:ascii="Times New Roman" w:hAnsi="Times New Roman"/>
          <w:color w:val="000000"/>
          <w:sz w:val="24"/>
          <w:szCs w:val="24"/>
        </w:rPr>
        <w:softHyphen/>
        <w:t>та продолжает играть главенствующую роль в современной МВФС, евро также сохраняет в ней свой высок</w:t>
      </w:r>
      <w:r>
        <w:rPr>
          <w:rStyle w:val="a6"/>
          <w:rFonts w:ascii="Times New Roman" w:hAnsi="Times New Roman"/>
          <w:color w:val="000000"/>
          <w:sz w:val="24"/>
          <w:szCs w:val="24"/>
        </w:rPr>
        <w:t xml:space="preserve">ий удельный вес (см. табл. 3 и </w:t>
      </w:r>
      <w:r w:rsidRPr="00656D2B">
        <w:rPr>
          <w:rStyle w:val="a6"/>
          <w:rFonts w:ascii="Times New Roman" w:hAnsi="Times New Roman"/>
          <w:color w:val="000000"/>
          <w:sz w:val="24"/>
          <w:szCs w:val="24"/>
        </w:rPr>
        <w:t>4').</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Вместе с тем затяжной долговой кризис в еврозоне и проблемы огромного государственного долга США, о которых говорилось выше, являются одними из самых серьезных современных рисков мирового развития. А сложившаяся валютная структура глобальной экономики не только не отвечает изменившемуся балансу сил, но и чрезмерно зависит от политики отдельных ее участников, эмитирующих свободно используемые валюты. При этом антикризисные меры большинства стран подразумевают формирование резервных фондов, что лишь усиливает дисбаланс </w:t>
      </w:r>
      <w:r w:rsidRPr="00656D2B">
        <w:rPr>
          <w:rStyle w:val="5"/>
          <w:rFonts w:ascii="Times New Roman" w:hAnsi="Times New Roman"/>
          <w:color w:val="000000"/>
          <w:sz w:val="24"/>
          <w:szCs w:val="24"/>
        </w:rPr>
        <w:t xml:space="preserve">в </w:t>
      </w:r>
      <w:r w:rsidRPr="00656D2B">
        <w:rPr>
          <w:rStyle w:val="a6"/>
          <w:rFonts w:ascii="Times New Roman" w:hAnsi="Times New Roman"/>
          <w:color w:val="000000"/>
          <w:sz w:val="24"/>
          <w:szCs w:val="24"/>
        </w:rPr>
        <w:t>МВФС.</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Кроме того, накапливая валютные резервы преиму</w:t>
      </w:r>
      <w:r w:rsidRPr="00656D2B">
        <w:rPr>
          <w:rStyle w:val="a6"/>
          <w:rFonts w:ascii="Times New Roman" w:hAnsi="Times New Roman"/>
          <w:color w:val="000000"/>
          <w:sz w:val="24"/>
          <w:szCs w:val="24"/>
        </w:rPr>
        <w:softHyphen/>
        <w:t>щественно в долларах и евро, остальные страны факти</w:t>
      </w:r>
      <w:r w:rsidRPr="00656D2B">
        <w:rPr>
          <w:rStyle w:val="a6"/>
          <w:rFonts w:ascii="Times New Roman" w:hAnsi="Times New Roman"/>
          <w:color w:val="000000"/>
          <w:sz w:val="24"/>
          <w:szCs w:val="24"/>
        </w:rPr>
        <w:softHyphen/>
        <w:t>чески кредитуют эмитентов этих валют и позволяют им «жить не по средствам», наращивать суверенные долги и создавать серьезные угрозы стабильности развития миро</w:t>
      </w:r>
      <w:r w:rsidRPr="00656D2B">
        <w:rPr>
          <w:rStyle w:val="a6"/>
          <w:rFonts w:ascii="Times New Roman" w:hAnsi="Times New Roman"/>
          <w:color w:val="000000"/>
          <w:sz w:val="24"/>
          <w:szCs w:val="24"/>
        </w:rPr>
        <w:softHyphen/>
        <w:t>вой экономики. В начале 1960-х годов данный парадокс подметил Роберт Триффин (дилемма Трнффина), что, как известно, послужило созданию МВФ в 1969 г. искусст</w:t>
      </w:r>
      <w:r w:rsidRPr="00656D2B">
        <w:rPr>
          <w:rStyle w:val="a6"/>
          <w:rFonts w:ascii="Times New Roman" w:hAnsi="Times New Roman"/>
          <w:color w:val="000000"/>
          <w:sz w:val="24"/>
          <w:szCs w:val="24"/>
        </w:rPr>
        <w:softHyphen/>
        <w:t xml:space="preserve">венного резервного и платежного средства —специальных прав заимствования (5СЖ). </w:t>
      </w:r>
      <w:proofErr w:type="gramStart"/>
      <w:r w:rsidRPr="00656D2B">
        <w:rPr>
          <w:rStyle w:val="a6"/>
          <w:rFonts w:ascii="Times New Roman" w:hAnsi="Times New Roman"/>
          <w:color w:val="000000"/>
          <w:sz w:val="24"/>
          <w:szCs w:val="24"/>
        </w:rPr>
        <w:t>В условиях</w:t>
      </w:r>
      <w:proofErr w:type="gramEnd"/>
      <w:r w:rsidRPr="00656D2B">
        <w:rPr>
          <w:rStyle w:val="a6"/>
          <w:rFonts w:ascii="Times New Roman" w:hAnsi="Times New Roman"/>
          <w:color w:val="000000"/>
          <w:sz w:val="24"/>
          <w:szCs w:val="24"/>
        </w:rPr>
        <w:t xml:space="preserve"> усилившихся гло</w:t>
      </w:r>
      <w:r w:rsidRPr="00656D2B">
        <w:rPr>
          <w:rStyle w:val="a6"/>
          <w:rFonts w:ascii="Times New Roman" w:hAnsi="Times New Roman"/>
          <w:color w:val="000000"/>
          <w:sz w:val="24"/>
          <w:szCs w:val="24"/>
        </w:rPr>
        <w:softHyphen/>
        <w:t>бальных дисбалансов противоречие между националь</w:t>
      </w:r>
      <w:r w:rsidRPr="00656D2B">
        <w:rPr>
          <w:rStyle w:val="a6"/>
          <w:rFonts w:ascii="Times New Roman" w:hAnsi="Times New Roman"/>
          <w:color w:val="000000"/>
          <w:sz w:val="24"/>
          <w:szCs w:val="24"/>
        </w:rPr>
        <w:softHyphen/>
        <w:t xml:space="preserve">ной природой валют и международным характером их использования: обострилось. При этом попытки давления </w:t>
      </w:r>
      <w:proofErr w:type="gramStart"/>
      <w:r w:rsidRPr="00656D2B">
        <w:rPr>
          <w:rStyle w:val="a6"/>
          <w:rFonts w:ascii="Times New Roman" w:hAnsi="Times New Roman"/>
          <w:color w:val="000000"/>
          <w:sz w:val="24"/>
          <w:szCs w:val="24"/>
        </w:rPr>
        <w:t>на валютную политику стран</w:t>
      </w:r>
      <w:proofErr w:type="gramEnd"/>
      <w:r w:rsidRPr="00656D2B">
        <w:rPr>
          <w:rStyle w:val="a6"/>
          <w:rFonts w:ascii="Times New Roman" w:hAnsi="Times New Roman"/>
          <w:color w:val="000000"/>
          <w:sz w:val="24"/>
          <w:szCs w:val="24"/>
        </w:rPr>
        <w:t>, имеющих большое поло</w:t>
      </w:r>
      <w:r w:rsidRPr="00656D2B">
        <w:rPr>
          <w:rStyle w:val="a6"/>
          <w:rFonts w:ascii="Times New Roman" w:hAnsi="Times New Roman"/>
          <w:color w:val="000000"/>
          <w:sz w:val="24"/>
          <w:szCs w:val="24"/>
        </w:rPr>
        <w:softHyphen/>
        <w:t>жительное сальдо счета текущих операций, ие только не привели к реальным результатам, но и в целом не могут решить данную проблему</w:t>
      </w:r>
      <w:r w:rsidRPr="00656D2B">
        <w:rPr>
          <w:rStyle w:val="a6"/>
          <w:rFonts w:ascii="Times New Roman" w:hAnsi="Times New Roman"/>
          <w:color w:val="000000"/>
          <w:sz w:val="24"/>
          <w:szCs w:val="24"/>
          <w:vertAlign w:val="superscript"/>
        </w:rPr>
        <w:t>5</w:t>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Объединение усилий в реформировании МВФС.</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Во время глобального кризиса усилилось понимание не</w:t>
      </w:r>
      <w:r w:rsidRPr="00656D2B">
        <w:rPr>
          <w:rStyle w:val="a6"/>
          <w:rFonts w:ascii="Times New Roman" w:hAnsi="Times New Roman"/>
          <w:color w:val="000000"/>
          <w:sz w:val="24"/>
          <w:szCs w:val="24"/>
        </w:rPr>
        <w:softHyphen/>
        <w:t>обходимости более тесной координации международных усилий в реформировании МВФС и создании новой меж</w:t>
      </w:r>
      <w:r w:rsidRPr="00656D2B">
        <w:rPr>
          <w:rStyle w:val="a6"/>
          <w:rFonts w:ascii="Times New Roman" w:hAnsi="Times New Roman"/>
          <w:color w:val="000000"/>
          <w:sz w:val="24"/>
          <w:szCs w:val="24"/>
        </w:rPr>
        <w:softHyphen/>
        <w:t>дународной валютно-финансовой архитектуры. Как под</w:t>
      </w:r>
      <w:r w:rsidRPr="00656D2B">
        <w:rPr>
          <w:rStyle w:val="a6"/>
          <w:rFonts w:ascii="Times New Roman" w:hAnsi="Times New Roman"/>
          <w:color w:val="000000"/>
          <w:sz w:val="24"/>
          <w:szCs w:val="24"/>
        </w:rPr>
        <w:softHyphen/>
        <w:t>черкивают О. Буш, К. Феррант и М. Райт из Банка Англии, главные цели реформирования МВФС невозможно до</w:t>
      </w:r>
      <w:r w:rsidRPr="00656D2B">
        <w:rPr>
          <w:rStyle w:val="a6"/>
          <w:rFonts w:ascii="Times New Roman" w:hAnsi="Times New Roman"/>
          <w:color w:val="000000"/>
          <w:sz w:val="24"/>
          <w:szCs w:val="24"/>
        </w:rPr>
        <w:softHyphen/>
        <w:t>стичь без тесной координации политики на наднацио</w:t>
      </w:r>
      <w:r w:rsidRPr="00656D2B">
        <w:rPr>
          <w:rStyle w:val="a6"/>
          <w:rFonts w:ascii="Times New Roman" w:hAnsi="Times New Roman"/>
          <w:color w:val="000000"/>
          <w:sz w:val="24"/>
          <w:szCs w:val="24"/>
        </w:rPr>
        <w:softHyphen/>
        <w:t>нальном уровне, принятия новых международных ини</w:t>
      </w:r>
      <w:r w:rsidRPr="00656D2B">
        <w:rPr>
          <w:rStyle w:val="a6"/>
          <w:rFonts w:ascii="Times New Roman" w:hAnsi="Times New Roman"/>
          <w:color w:val="000000"/>
          <w:sz w:val="24"/>
          <w:szCs w:val="24"/>
        </w:rPr>
        <w:softHyphen/>
        <w:t>циатив и создания международной системы глобального регулирования</w:t>
      </w:r>
      <w:r w:rsidRPr="00656D2B">
        <w:rPr>
          <w:rStyle w:val="a6"/>
          <w:rFonts w:ascii="Times New Roman" w:hAnsi="Times New Roman"/>
          <w:color w:val="000000"/>
          <w:sz w:val="24"/>
          <w:szCs w:val="24"/>
          <w:vertAlign w:val="superscript"/>
        </w:rPr>
        <w:t>2</w:t>
      </w:r>
      <w:r w:rsidRPr="00656D2B">
        <w:rPr>
          <w:rStyle w:val="a6"/>
          <w:rFonts w:ascii="Times New Roman" w:hAnsi="Times New Roman"/>
          <w:color w:val="000000"/>
          <w:sz w:val="24"/>
          <w:szCs w:val="24"/>
        </w:rPr>
        <w:t>. Фактически у этой идеи нет оппонентов, хотя имеются существенные различия в национальных интересах стран, которые пока не позволяют добиться реальных результатов</w:t>
      </w:r>
      <w:r w:rsidRPr="00656D2B">
        <w:rPr>
          <w:rStyle w:val="a6"/>
          <w:rFonts w:ascii="Times New Roman" w:hAnsi="Times New Roman"/>
          <w:color w:val="000000"/>
          <w:sz w:val="24"/>
          <w:szCs w:val="24"/>
          <w:vertAlign w:val="superscript"/>
        </w:rPr>
        <w:t>3</w:t>
      </w:r>
      <w:r w:rsidRPr="00656D2B">
        <w:rPr>
          <w:rStyle w:val="a6"/>
          <w:rFonts w:ascii="Times New Roman" w:hAnsi="Times New Roman"/>
          <w:color w:val="000000"/>
          <w:sz w:val="24"/>
          <w:szCs w:val="24"/>
        </w:rPr>
        <w:t>. Кроме того, существует и опреде</w:t>
      </w:r>
      <w:r w:rsidRPr="00656D2B">
        <w:rPr>
          <w:rStyle w:val="a6"/>
          <w:rFonts w:ascii="Times New Roman" w:hAnsi="Times New Roman"/>
          <w:color w:val="000000"/>
          <w:sz w:val="24"/>
          <w:szCs w:val="24"/>
        </w:rPr>
        <w:softHyphen/>
        <w:t>ленная инерционность сложившейся МВФС, радикальная реформа которой связана с огромными издержками для всех ее участников.</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для предоставления ликвидности, позволяющей на инди</w:t>
      </w:r>
      <w:r w:rsidRPr="00656D2B">
        <w:rPr>
          <w:rStyle w:val="a6"/>
          <w:rFonts w:ascii="Times New Roman" w:hAnsi="Times New Roman"/>
          <w:color w:val="000000"/>
          <w:sz w:val="24"/>
          <w:szCs w:val="24"/>
        </w:rPr>
        <w:softHyphen/>
        <w:t>видуальной основе предоставлять в большем объеме и на более гибких условиях краткосрочную ликвидность стра</w:t>
      </w:r>
      <w:r w:rsidRPr="00656D2B">
        <w:rPr>
          <w:rStyle w:val="a6"/>
          <w:rFonts w:ascii="Times New Roman" w:hAnsi="Times New Roman"/>
          <w:color w:val="000000"/>
          <w:sz w:val="24"/>
          <w:szCs w:val="24"/>
        </w:rPr>
        <w:softHyphen/>
        <w:t>нам с сильной экономикой и стабильными основными экономическими показателями, подвергшимся внешним потрясениям;</w:t>
      </w:r>
    </w:p>
    <w:p w:rsidR="00167D3F" w:rsidRPr="00656D2B" w:rsidRDefault="00167D3F" w:rsidP="00167D3F">
      <w:pPr>
        <w:pStyle w:val="a7"/>
        <w:numPr>
          <w:ilvl w:val="0"/>
          <w:numId w:val="3"/>
        </w:numPr>
        <w:shd w:val="clear" w:color="auto" w:fill="auto"/>
        <w:tabs>
          <w:tab w:val="left" w:pos="540"/>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создание единого механизма финансирования для оказания экстренной помощи государствам-членам;</w:t>
      </w:r>
    </w:p>
    <w:p w:rsidR="00167D3F" w:rsidRPr="00656D2B" w:rsidRDefault="00167D3F" w:rsidP="00167D3F">
      <w:pPr>
        <w:pStyle w:val="a7"/>
        <w:numPr>
          <w:ilvl w:val="0"/>
          <w:numId w:val="3"/>
        </w:numPr>
        <w:shd w:val="clear" w:color="auto" w:fill="auto"/>
        <w:tabs>
          <w:tab w:val="left" w:pos="540"/>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скорейшее завершение в полном объеме уже на</w:t>
      </w:r>
      <w:r w:rsidRPr="00656D2B">
        <w:rPr>
          <w:rStyle w:val="a6"/>
          <w:rFonts w:ascii="Times New Roman" w:hAnsi="Times New Roman"/>
          <w:color w:val="000000"/>
          <w:sz w:val="24"/>
          <w:szCs w:val="24"/>
        </w:rPr>
        <w:softHyphen/>
        <w:t xml:space="preserve">меченных реформ МВФ, в том числе реформы квот и голосов МВФ, создание специального механизма МВФ, такого, как </w:t>
      </w:r>
      <w:r w:rsidRPr="00656D2B">
        <w:rPr>
          <w:rStyle w:val="a6"/>
          <w:rFonts w:ascii="Times New Roman" w:hAnsi="Times New Roman"/>
          <w:color w:val="000000"/>
          <w:sz w:val="24"/>
          <w:szCs w:val="24"/>
        </w:rPr>
        <w:lastRenderedPageBreak/>
        <w:t>административный счет, для добровольных взносов стран-членов и т. п.* /</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Нужен новый баланс валют. Одной из наиболее сложных проблем реформирования МВФС является ре</w:t>
      </w:r>
      <w:r w:rsidRPr="00656D2B">
        <w:rPr>
          <w:rStyle w:val="a6"/>
          <w:rFonts w:ascii="Times New Roman" w:hAnsi="Times New Roman"/>
          <w:color w:val="000000"/>
          <w:sz w:val="24"/>
          <w:szCs w:val="24"/>
        </w:rPr>
        <w:softHyphen/>
        <w:t>формирование международных расчетов с использова</w:t>
      </w:r>
      <w:r w:rsidRPr="00656D2B">
        <w:rPr>
          <w:rStyle w:val="a6"/>
          <w:rFonts w:ascii="Times New Roman" w:hAnsi="Times New Roman"/>
          <w:color w:val="000000"/>
          <w:sz w:val="24"/>
          <w:szCs w:val="24"/>
        </w:rPr>
        <w:softHyphen/>
        <w:t>нием новых резервных валют и создание эффективного механизма регулирования валютных курсов.</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Наиболее распространенным предложением являет</w:t>
      </w:r>
      <w:r w:rsidRPr="00656D2B">
        <w:rPr>
          <w:rStyle w:val="a6"/>
          <w:rFonts w:ascii="Times New Roman" w:hAnsi="Times New Roman"/>
          <w:color w:val="000000"/>
          <w:sz w:val="24"/>
          <w:szCs w:val="24"/>
        </w:rPr>
        <w:softHyphen/>
        <w:t>ся расширение системы 5</w:t>
      </w:r>
      <w:proofErr w:type="gramStart"/>
      <w:r w:rsidRPr="00656D2B">
        <w:rPr>
          <w:rStyle w:val="a6"/>
          <w:rFonts w:ascii="Times New Roman" w:hAnsi="Times New Roman"/>
          <w:color w:val="000000"/>
          <w:sz w:val="24"/>
          <w:szCs w:val="24"/>
        </w:rPr>
        <w:t>Е&gt;К.</w:t>
      </w:r>
      <w:proofErr w:type="gramEnd"/>
      <w:r w:rsidRPr="00656D2B">
        <w:rPr>
          <w:rStyle w:val="a6"/>
          <w:rFonts w:ascii="Times New Roman" w:hAnsi="Times New Roman"/>
          <w:color w:val="000000"/>
          <w:sz w:val="24"/>
          <w:szCs w:val="24"/>
        </w:rPr>
        <w:t>, которые может выпускать МВФ. По мнению Дж. Стиглица, 020 должна санкцио</w:t>
      </w:r>
      <w:r w:rsidRPr="00656D2B">
        <w:rPr>
          <w:rStyle w:val="a6"/>
          <w:rFonts w:ascii="Times New Roman" w:hAnsi="Times New Roman"/>
          <w:color w:val="000000"/>
          <w:sz w:val="24"/>
          <w:szCs w:val="24"/>
        </w:rPr>
        <w:softHyphen/>
        <w:t>нировать выпуск БОК в больших количествах в течение трех лет, возможно, на сумму до 390 млрд дол. в год. У этих мер есть ряд преимуществ. Они помогут ослабить рецесснонные тенденции, позволяя центральным банкам обменивать ЗЭЯ на твердую валюту, например, доллары или евро, а также использовать их для стимулирования импорта. Частично они удовлетворят потребность стран и в накапливании резервов</w:t>
      </w:r>
      <w:r w:rsidRPr="00656D2B">
        <w:rPr>
          <w:rStyle w:val="a6"/>
          <w:rFonts w:ascii="Times New Roman" w:hAnsi="Times New Roman"/>
          <w:color w:val="000000"/>
          <w:sz w:val="24"/>
          <w:szCs w:val="24"/>
          <w:vertAlign w:val="superscript"/>
        </w:rPr>
        <w:t>1</w:t>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Наряду с этим радикальным предложением суще</w:t>
      </w:r>
      <w:r w:rsidRPr="00656D2B">
        <w:rPr>
          <w:rStyle w:val="a6"/>
          <w:rFonts w:ascii="Times New Roman" w:hAnsi="Times New Roman"/>
          <w:color w:val="000000"/>
          <w:sz w:val="24"/>
          <w:szCs w:val="24"/>
        </w:rPr>
        <w:softHyphen/>
        <w:t>ствуют более гибкие предложения о создании новой ми</w:t>
      </w:r>
      <w:r w:rsidRPr="00656D2B">
        <w:rPr>
          <w:rStyle w:val="a6"/>
          <w:rFonts w:ascii="Times New Roman" w:hAnsi="Times New Roman"/>
          <w:color w:val="000000"/>
          <w:sz w:val="24"/>
          <w:szCs w:val="24"/>
        </w:rPr>
        <w:softHyphen/>
        <w:t>ровой валюты на основе 50К, золота, товарной корзины, а также введения в корзину ЗОН некоторых новых валют.</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Однако многие экономисты считают, что вариант созда</w:t>
      </w:r>
      <w:r w:rsidRPr="00656D2B">
        <w:rPr>
          <w:rStyle w:val="a6"/>
          <w:rFonts w:ascii="Times New Roman" w:hAnsi="Times New Roman"/>
          <w:color w:val="000000"/>
          <w:sz w:val="24"/>
          <w:szCs w:val="24"/>
        </w:rPr>
        <w:softHyphen/>
        <w:t>ния мировых денег на базе 5ЭК без кардинальной смены содержания этой денежной единицы, стоимость которой почти на 80% определяется стоимостью доллара и евро, невозможен (см. рис. 6)</w:t>
      </w:r>
      <w:r w:rsidRPr="00656D2B">
        <w:rPr>
          <w:rStyle w:val="a6"/>
          <w:rFonts w:ascii="Times New Roman" w:hAnsi="Times New Roman"/>
          <w:color w:val="000000"/>
          <w:sz w:val="24"/>
          <w:szCs w:val="24"/>
          <w:vertAlign w:val="superscript"/>
        </w:rPr>
        <w:t>2</w:t>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Возникают вопросы, кто будет эмитентом новой валюты. Сложившаяся структура управления МВФ и Всемирным банком отражает давние реалии, которые не со</w:t>
      </w:r>
      <w:r w:rsidRPr="00656D2B">
        <w:rPr>
          <w:rStyle w:val="a6"/>
          <w:rFonts w:ascii="Times New Roman" w:hAnsi="Times New Roman"/>
          <w:color w:val="000000"/>
          <w:sz w:val="24"/>
          <w:szCs w:val="24"/>
        </w:rPr>
        <w:softHyphen/>
        <w:t>ответствуют интересам новых экономических сил. Вместе с тем именно доминирующая роль в мировой экономике Британской империи в XIX в. и США в большей части XX</w:t>
      </w:r>
    </w:p>
    <w:p w:rsidR="00167D3F" w:rsidRPr="00656D2B" w:rsidRDefault="00167D3F" w:rsidP="00167D3F">
      <w:pPr>
        <w:pStyle w:val="a7"/>
        <w:shd w:val="clear" w:color="auto" w:fill="auto"/>
        <w:tabs>
          <w:tab w:val="left" w:pos="271"/>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w:t>
      </w:r>
      <w:r w:rsidRPr="00656D2B">
        <w:rPr>
          <w:rStyle w:val="a6"/>
          <w:rFonts w:ascii="Times New Roman" w:hAnsi="Times New Roman"/>
          <w:color w:val="000000"/>
          <w:sz w:val="24"/>
          <w:szCs w:val="24"/>
        </w:rPr>
        <w:tab/>
        <w:t>предопределили соответствующее господство валют в МВФС эмитируемых этими странами валют, как и переход лидерства от фунта стерлингов к доллару США. Как спра</w:t>
      </w:r>
      <w:r w:rsidRPr="00656D2B">
        <w:rPr>
          <w:rStyle w:val="a6"/>
          <w:rFonts w:ascii="Times New Roman" w:hAnsi="Times New Roman"/>
          <w:color w:val="000000"/>
          <w:sz w:val="24"/>
          <w:szCs w:val="24"/>
        </w:rPr>
        <w:softHyphen/>
        <w:t>ведливо отмечает Л. Н. Красавина, структурные принципы современной МВФС не соответствуют условиям глобали</w:t>
      </w:r>
      <w:r w:rsidRPr="00656D2B">
        <w:rPr>
          <w:rStyle w:val="a6"/>
          <w:rFonts w:ascii="Times New Roman" w:hAnsi="Times New Roman"/>
          <w:color w:val="000000"/>
          <w:sz w:val="24"/>
          <w:szCs w:val="24"/>
        </w:rPr>
        <w:softHyphen/>
        <w:t>зации мировой экономики, тенденциям полицентризма и регионализма, новой расстановке сил между мировыми экономическими и финансовыми центрами и не обеспечи</w:t>
      </w:r>
      <w:r w:rsidRPr="00656D2B">
        <w:rPr>
          <w:rStyle w:val="a6"/>
          <w:rFonts w:ascii="Times New Roman" w:hAnsi="Times New Roman"/>
          <w:color w:val="000000"/>
          <w:sz w:val="24"/>
          <w:szCs w:val="24"/>
        </w:rPr>
        <w:softHyphen/>
        <w:t>вают валютную стабильность в мире</w:t>
      </w:r>
      <w:r w:rsidRPr="00656D2B">
        <w:rPr>
          <w:rStyle w:val="a6"/>
          <w:rFonts w:ascii="Times New Roman" w:hAnsi="Times New Roman"/>
          <w:color w:val="000000"/>
          <w:sz w:val="24"/>
          <w:szCs w:val="24"/>
          <w:vertAlign w:val="superscript"/>
        </w:rPr>
        <w:t>5</w:t>
      </w:r>
      <w:r w:rsidRPr="00656D2B">
        <w:rPr>
          <w:rStyle w:val="a6"/>
          <w:rFonts w:ascii="Times New Roman" w:hAnsi="Times New Roman"/>
          <w:color w:val="000000"/>
          <w:sz w:val="24"/>
          <w:szCs w:val="24"/>
        </w:rPr>
        <w:t>. Новые тенденции в развитии мировой экономики и глобальные дисбалансы,</w:t>
      </w:r>
    </w:p>
    <w:p w:rsidR="00167D3F" w:rsidRPr="00656D2B" w:rsidRDefault="00167D3F" w:rsidP="00167D3F">
      <w:pPr>
        <w:pStyle w:val="a7"/>
        <w:shd w:val="clear" w:color="auto" w:fill="auto"/>
        <w:tabs>
          <w:tab w:val="left" w:pos="204"/>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w:t>
      </w:r>
      <w:r w:rsidRPr="00656D2B">
        <w:rPr>
          <w:rStyle w:val="a6"/>
          <w:rFonts w:ascii="Times New Roman" w:hAnsi="Times New Roman"/>
          <w:color w:val="000000"/>
          <w:sz w:val="24"/>
          <w:szCs w:val="24"/>
        </w:rPr>
        <w:tab/>
        <w:t xml:space="preserve">которых говорилось выше, требуют более решительных действий международного сообщества </w:t>
      </w:r>
      <w:proofErr w:type="gramStart"/>
      <w:r w:rsidRPr="00656D2B">
        <w:rPr>
          <w:rStyle w:val="a6"/>
          <w:rFonts w:ascii="Times New Roman" w:hAnsi="Times New Roman"/>
          <w:color w:val="000000"/>
          <w:sz w:val="24"/>
          <w:szCs w:val="24"/>
        </w:rPr>
        <w:t>в дайной</w:t>
      </w:r>
      <w:proofErr w:type="gramEnd"/>
      <w:r w:rsidRPr="00656D2B">
        <w:rPr>
          <w:rStyle w:val="a6"/>
          <w:rFonts w:ascii="Times New Roman" w:hAnsi="Times New Roman"/>
          <w:color w:val="000000"/>
          <w:sz w:val="24"/>
          <w:szCs w:val="24"/>
        </w:rPr>
        <w:t xml:space="preserve"> сфере.</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Попытки Китая, Индии и ряда других развивающихся стран увеличить свое представительство в МВФ и Всемирном банке пока не увенчались успехом. В 2010 г. было принято решение о комплексном пересмотре форму</w:t>
      </w:r>
      <w:r w:rsidRPr="00656D2B">
        <w:rPr>
          <w:rStyle w:val="a6"/>
          <w:rFonts w:ascii="Times New Roman" w:hAnsi="Times New Roman"/>
          <w:color w:val="000000"/>
          <w:sz w:val="24"/>
          <w:szCs w:val="24"/>
        </w:rPr>
        <w:softHyphen/>
        <w:t>лы расчета квот для более точного отражения экономиче</w:t>
      </w:r>
      <w:r w:rsidRPr="00656D2B">
        <w:rPr>
          <w:rStyle w:val="a6"/>
          <w:rFonts w:ascii="Times New Roman" w:hAnsi="Times New Roman"/>
          <w:color w:val="000000"/>
          <w:sz w:val="24"/>
          <w:szCs w:val="24"/>
        </w:rPr>
        <w:softHyphen/>
        <w:t>ского веса стран с формирующейся рыночной экономикой и развивающихся стран только к январю 2013 г. с последу</w:t>
      </w:r>
      <w:r w:rsidRPr="00656D2B">
        <w:rPr>
          <w:rStyle w:val="a6"/>
          <w:rFonts w:ascii="Times New Roman" w:hAnsi="Times New Roman"/>
          <w:color w:val="000000"/>
          <w:sz w:val="24"/>
          <w:szCs w:val="24"/>
        </w:rPr>
        <w:softHyphen/>
        <w:t>ющим завершением очередного общего пересмотра квот к январю 2014 года.</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сентябре 2009 г. страны БРИК предложили увели</w:t>
      </w:r>
      <w:r w:rsidRPr="00656D2B">
        <w:rPr>
          <w:rStyle w:val="a6"/>
          <w:rFonts w:ascii="Times New Roman" w:hAnsi="Times New Roman"/>
          <w:color w:val="000000"/>
          <w:sz w:val="24"/>
          <w:szCs w:val="24"/>
        </w:rPr>
        <w:softHyphen/>
        <w:t>чить долю развивающихся стран з распределении голо</w:t>
      </w:r>
      <w:r w:rsidRPr="00656D2B">
        <w:rPr>
          <w:rStyle w:val="a6"/>
          <w:rFonts w:ascii="Times New Roman" w:hAnsi="Times New Roman"/>
          <w:color w:val="000000"/>
          <w:sz w:val="24"/>
          <w:szCs w:val="24"/>
        </w:rPr>
        <w:softHyphen/>
        <w:t>сов в МВФ на 7%, во Всемирном банке — на 6%. В ноябре 2010 г. лидеры 020 заявили о необходимости увеличения представительства развивающихся стран в ведущих меж</w:t>
      </w:r>
      <w:r w:rsidRPr="00656D2B">
        <w:rPr>
          <w:rStyle w:val="a6"/>
          <w:rFonts w:ascii="Times New Roman" w:hAnsi="Times New Roman"/>
          <w:color w:val="000000"/>
          <w:sz w:val="24"/>
          <w:szCs w:val="24"/>
        </w:rPr>
        <w:softHyphen/>
        <w:t>дународных финансовых организациях не менее чем на 5%.</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настоящее время большинство голосов в МВФ принадлежит США (16,75%), Японии (6,23%), евро</w:t>
      </w:r>
      <w:r w:rsidRPr="00656D2B">
        <w:rPr>
          <w:rStyle w:val="a6"/>
          <w:rFonts w:ascii="Times New Roman" w:hAnsi="Times New Roman"/>
          <w:color w:val="000000"/>
          <w:sz w:val="24"/>
          <w:szCs w:val="24"/>
        </w:rPr>
        <w:softHyphen/>
        <w:t>пейским странам (около 30%), в том числе Германии (5,81%), Великобритании (4,29%), Франции (4,29%), Италии (3,16%). Такие сравнительно небольшие стра</w:t>
      </w:r>
      <w:r w:rsidRPr="00656D2B">
        <w:rPr>
          <w:rStyle w:val="a6"/>
          <w:rFonts w:ascii="Times New Roman" w:hAnsi="Times New Roman"/>
          <w:color w:val="000000"/>
          <w:sz w:val="24"/>
          <w:szCs w:val="24"/>
        </w:rPr>
        <w:softHyphen/>
        <w:t>ны, как Саудовская Аравия (2,80%) и Нидерланды (2,08), имеют сопоставимую квоту голосов с Китаем (3,81%), а Россия и Индия лишь 2,39 и 2,34% соответственно.</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Однако представляется, что предложенные незна</w:t>
      </w:r>
      <w:r w:rsidRPr="00656D2B">
        <w:rPr>
          <w:rStyle w:val="a6"/>
          <w:rFonts w:ascii="Times New Roman" w:hAnsi="Times New Roman"/>
          <w:color w:val="000000"/>
          <w:sz w:val="24"/>
          <w:szCs w:val="24"/>
        </w:rPr>
        <w:softHyphen/>
        <w:t xml:space="preserve">чительные </w:t>
      </w:r>
      <w:proofErr w:type="gramStart"/>
      <w:r w:rsidRPr="00656D2B">
        <w:rPr>
          <w:rStyle w:val="a6"/>
          <w:rFonts w:ascii="Times New Roman" w:hAnsi="Times New Roman"/>
          <w:color w:val="000000"/>
          <w:sz w:val="24"/>
          <w:szCs w:val="24"/>
        </w:rPr>
        <w:t>изменения .могут</w:t>
      </w:r>
      <w:proofErr w:type="gramEnd"/>
      <w:r w:rsidRPr="00656D2B">
        <w:rPr>
          <w:rStyle w:val="a6"/>
          <w:rFonts w:ascii="Times New Roman" w:hAnsi="Times New Roman"/>
          <w:color w:val="000000"/>
          <w:sz w:val="24"/>
          <w:szCs w:val="24"/>
        </w:rPr>
        <w:t xml:space="preserve"> только временно смягчить ситуацию с участием развивающихся стран в системе гло</w:t>
      </w:r>
      <w:r w:rsidRPr="00656D2B">
        <w:rPr>
          <w:rStyle w:val="a6"/>
          <w:rFonts w:ascii="Times New Roman" w:hAnsi="Times New Roman"/>
          <w:color w:val="000000"/>
          <w:sz w:val="24"/>
          <w:szCs w:val="24"/>
        </w:rPr>
        <w:softHyphen/>
        <w:t>бального регулирования и создания новой мировой финан</w:t>
      </w:r>
      <w:r w:rsidRPr="00656D2B">
        <w:rPr>
          <w:rStyle w:val="a6"/>
          <w:rFonts w:ascii="Times New Roman" w:hAnsi="Times New Roman"/>
          <w:color w:val="000000"/>
          <w:sz w:val="24"/>
          <w:szCs w:val="24"/>
        </w:rPr>
        <w:softHyphen/>
        <w:t>совой архитектуры. А имеющиеся в данной области про</w:t>
      </w:r>
      <w:r w:rsidRPr="00656D2B">
        <w:rPr>
          <w:rStyle w:val="a6"/>
          <w:rFonts w:ascii="Times New Roman" w:hAnsi="Times New Roman"/>
          <w:color w:val="000000"/>
          <w:sz w:val="24"/>
          <w:szCs w:val="24"/>
        </w:rPr>
        <w:softHyphen/>
        <w:t>тиворечия по мере укрепления положения развивающихся стран в мировой экономике будут только усиливаться.</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 xml:space="preserve">Существуют и другие предложения по изменению валютного баланса сил в мировой </w:t>
      </w:r>
      <w:r w:rsidRPr="00656D2B">
        <w:rPr>
          <w:rStyle w:val="a6"/>
          <w:rFonts w:ascii="Times New Roman" w:hAnsi="Times New Roman"/>
          <w:color w:val="000000"/>
          <w:sz w:val="24"/>
          <w:szCs w:val="24"/>
        </w:rPr>
        <w:lastRenderedPageBreak/>
        <w:t>экономике. Так, по</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Новые свободно используемые валюты. По мне</w:t>
      </w:r>
      <w:r w:rsidRPr="00656D2B">
        <w:rPr>
          <w:rStyle w:val="a6"/>
          <w:rFonts w:ascii="Times New Roman" w:hAnsi="Times New Roman"/>
          <w:color w:val="000000"/>
          <w:sz w:val="24"/>
          <w:szCs w:val="24"/>
        </w:rPr>
        <w:softHyphen/>
        <w:t>нию экспертов МВФ, ключевыми валютами с сущест</w:t>
      </w:r>
      <w:r w:rsidRPr="00656D2B">
        <w:rPr>
          <w:rStyle w:val="a6"/>
          <w:rFonts w:ascii="Times New Roman" w:hAnsi="Times New Roman"/>
          <w:color w:val="000000"/>
          <w:sz w:val="24"/>
          <w:szCs w:val="24"/>
        </w:rPr>
        <w:softHyphen/>
        <w:t>венным интернализационным потенциалом являются ки</w:t>
      </w:r>
      <w:r w:rsidRPr="00656D2B">
        <w:rPr>
          <w:rStyle w:val="a6"/>
          <w:rFonts w:ascii="Times New Roman" w:hAnsi="Times New Roman"/>
          <w:color w:val="000000"/>
          <w:sz w:val="24"/>
          <w:szCs w:val="24"/>
        </w:rPr>
        <w:softHyphen/>
        <w:t>тайский юань, индийская рупия, бразильский реал, рос</w:t>
      </w:r>
      <w:r w:rsidRPr="00656D2B">
        <w:rPr>
          <w:rStyle w:val="a6"/>
          <w:rFonts w:ascii="Times New Roman" w:hAnsi="Times New Roman"/>
          <w:color w:val="000000"/>
          <w:sz w:val="24"/>
          <w:szCs w:val="24"/>
        </w:rPr>
        <w:softHyphen/>
        <w:t>сийский рубль и южноафриканский рэнд. Все эти страны обладают большой региональной значимостью и сущес</w:t>
      </w:r>
      <w:r w:rsidRPr="00656D2B">
        <w:rPr>
          <w:rStyle w:val="a6"/>
          <w:rFonts w:ascii="Times New Roman" w:hAnsi="Times New Roman"/>
          <w:color w:val="000000"/>
          <w:sz w:val="24"/>
          <w:szCs w:val="24"/>
        </w:rPr>
        <w:softHyphen/>
        <w:t>твенным экономическим весом. За последние несколько лет существенно возросло использование данных валют в международных трансакциях. Например, в торговле де</w:t>
      </w:r>
      <w:r w:rsidRPr="00656D2B">
        <w:rPr>
          <w:rStyle w:val="a6"/>
          <w:rFonts w:ascii="Times New Roman" w:hAnsi="Times New Roman"/>
          <w:color w:val="000000"/>
          <w:sz w:val="24"/>
          <w:szCs w:val="24"/>
        </w:rPr>
        <w:softHyphen/>
        <w:t>ривативами обмен реалов увеличился на 50%, рублей и рупий — вдвое, а китайских юаней — в 12 раз</w:t>
      </w:r>
      <w:r w:rsidRPr="00656D2B">
        <w:rPr>
          <w:rStyle w:val="a6"/>
          <w:rFonts w:ascii="Times New Roman" w:hAnsi="Times New Roman"/>
          <w:color w:val="000000"/>
          <w:sz w:val="24"/>
          <w:szCs w:val="24"/>
          <w:vertAlign w:val="superscript"/>
        </w:rPr>
        <w:t>2</w:t>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Однако в случае, если будет реализован более радикаль</w:t>
      </w:r>
      <w:r w:rsidRPr="00656D2B">
        <w:rPr>
          <w:rStyle w:val="a6"/>
          <w:rFonts w:ascii="Times New Roman" w:hAnsi="Times New Roman"/>
          <w:color w:val="000000"/>
          <w:sz w:val="24"/>
          <w:szCs w:val="24"/>
        </w:rPr>
        <w:softHyphen/>
        <w:t>ный сценарий и Китай превратится в эмитента регио</w:t>
      </w:r>
      <w:r w:rsidRPr="00656D2B">
        <w:rPr>
          <w:rStyle w:val="a6"/>
          <w:rFonts w:ascii="Times New Roman" w:hAnsi="Times New Roman"/>
          <w:color w:val="000000"/>
          <w:sz w:val="24"/>
          <w:szCs w:val="24"/>
        </w:rPr>
        <w:softHyphen/>
        <w:t>нальной (а возможно, и мировой) свободно используемой валюты, это может привести к снижению стабильности международной валютной системы. Такой вариант разви</w:t>
      </w:r>
      <w:r w:rsidRPr="00656D2B">
        <w:rPr>
          <w:rStyle w:val="a6"/>
          <w:rFonts w:ascii="Times New Roman" w:hAnsi="Times New Roman"/>
          <w:color w:val="000000"/>
          <w:sz w:val="24"/>
          <w:szCs w:val="24"/>
        </w:rPr>
        <w:softHyphen/>
        <w:t>тия событий — один из главных вызовов мировому сооб</w:t>
      </w:r>
      <w:r w:rsidRPr="00656D2B">
        <w:rPr>
          <w:rStyle w:val="a6"/>
          <w:rFonts w:ascii="Times New Roman" w:hAnsi="Times New Roman"/>
          <w:color w:val="000000"/>
          <w:sz w:val="24"/>
          <w:szCs w:val="24"/>
        </w:rPr>
        <w:softHyphen/>
        <w:t>ществу в целом</w:t>
      </w:r>
      <w:r w:rsidRPr="00656D2B">
        <w:rPr>
          <w:rStyle w:val="a6"/>
          <w:rFonts w:ascii="Times New Roman" w:hAnsi="Times New Roman"/>
          <w:color w:val="000000"/>
          <w:sz w:val="24"/>
          <w:szCs w:val="24"/>
          <w:vertAlign w:val="superscript"/>
        </w:rPr>
        <w:t>3</w:t>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Китай также не стремится форсировать превращение юаня в мировую валюту, так как это связано с переходом к его свободной конвертируемости и несет серьезные риски для китайской экономики: укрепление курса национальной валюты отрицательно скажется на экспорте, развитии ре</w:t>
      </w:r>
      <w:r w:rsidRPr="00656D2B">
        <w:rPr>
          <w:rStyle w:val="a6"/>
          <w:rFonts w:ascii="Times New Roman" w:hAnsi="Times New Roman"/>
          <w:color w:val="000000"/>
          <w:sz w:val="24"/>
          <w:szCs w:val="24"/>
        </w:rPr>
        <w:softHyphen/>
        <w:t>ального сектора и экономическом росте в целом.</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то же время, по мнению нобелевского лауре</w:t>
      </w:r>
      <w:r w:rsidRPr="00656D2B">
        <w:rPr>
          <w:rStyle w:val="a6"/>
          <w:rFonts w:ascii="Times New Roman" w:hAnsi="Times New Roman"/>
          <w:color w:val="000000"/>
          <w:sz w:val="24"/>
          <w:szCs w:val="24"/>
        </w:rPr>
        <w:softHyphen/>
        <w:t>ата по экономике Роберта Манделла, труды которого использовались при разработке механизма евро, юань почти неизбежно станет резервной валютой, даже если правительство Китая ничего не будет для этого делать. Но для этого понадобится немало времени</w:t>
      </w:r>
      <w:r w:rsidRPr="00656D2B">
        <w:rPr>
          <w:rStyle w:val="a6"/>
          <w:rFonts w:ascii="Times New Roman" w:hAnsi="Times New Roman"/>
          <w:color w:val="000000"/>
          <w:sz w:val="24"/>
          <w:szCs w:val="24"/>
          <w:vertAlign w:val="superscript"/>
        </w:rPr>
        <w:footnoteReference w:id="1"/>
      </w:r>
      <w:r w:rsidRPr="00656D2B">
        <w:rPr>
          <w:rStyle w:val="a6"/>
          <w:rFonts w:ascii="Times New Roman" w:hAnsi="Times New Roman"/>
          <w:color w:val="000000"/>
          <w:sz w:val="24"/>
          <w:szCs w:val="24"/>
        </w:rPr>
        <w:t>.</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настоящее время наблюдается заметная активизация процессов интернационализации китайской валюты. В июле</w:t>
      </w:r>
    </w:p>
    <w:p w:rsidR="00167D3F" w:rsidRPr="00656D2B" w:rsidRDefault="00167D3F" w:rsidP="00167D3F">
      <w:pPr>
        <w:pStyle w:val="a7"/>
        <w:numPr>
          <w:ilvl w:val="0"/>
          <w:numId w:val="7"/>
        </w:numPr>
        <w:shd w:val="clear" w:color="auto" w:fill="auto"/>
        <w:tabs>
          <w:tab w:val="left" w:pos="434"/>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г. Народный банк Китая запустил пилотный проект по использованию юаня при проведении внешнеторговых опе</w:t>
      </w:r>
      <w:r w:rsidRPr="00656D2B">
        <w:rPr>
          <w:rStyle w:val="a6"/>
          <w:rFonts w:ascii="Times New Roman" w:hAnsi="Times New Roman"/>
          <w:color w:val="000000"/>
          <w:sz w:val="24"/>
          <w:szCs w:val="24"/>
        </w:rPr>
        <w:softHyphen/>
        <w:t>раций китайскими компаниями с партнерами в Гонконге, Макао и Ассоциации государств Юго-Восточной Азии (АСЕАН). Параллельно за последние годы Китай подписал двусторонние соглашения о валютном свопе с рядом стран, в том числе с Новой Зеландией, Южной Кореей, Малайзией, Индонезией, Аргентиной, Сингапуром, Исландией, Белоруссией и Турцией. Так, объем валютных свопов с Белоруссией составил 20 млрд юаней, с Исландией — 3,5 млрд юаней, с Турцией — Ю млрд юаней. Китай и Япония с</w:t>
      </w:r>
    </w:p>
    <w:p w:rsidR="00167D3F" w:rsidRPr="00656D2B" w:rsidRDefault="00167D3F" w:rsidP="00167D3F">
      <w:pPr>
        <w:pStyle w:val="a7"/>
        <w:numPr>
          <w:ilvl w:val="0"/>
          <w:numId w:val="8"/>
        </w:numPr>
        <w:shd w:val="clear" w:color="auto" w:fill="auto"/>
        <w:tabs>
          <w:tab w:val="left" w:pos="165"/>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июня 2012 г. начали вести торговые расчеты без использо</w:t>
      </w:r>
      <w:r w:rsidRPr="00656D2B">
        <w:rPr>
          <w:rStyle w:val="a6"/>
          <w:rFonts w:ascii="Times New Roman" w:hAnsi="Times New Roman"/>
          <w:color w:val="000000"/>
          <w:sz w:val="24"/>
          <w:szCs w:val="24"/>
        </w:rPr>
        <w:softHyphen/>
        <w:t>вания доллара США — в юанях и иенах. Благодаря подобным соглашениям страны-участницы могут использовать нацио</w:t>
      </w:r>
      <w:r w:rsidRPr="00656D2B">
        <w:rPr>
          <w:rStyle w:val="a6"/>
          <w:rFonts w:ascii="Times New Roman" w:hAnsi="Times New Roman"/>
          <w:color w:val="000000"/>
          <w:sz w:val="24"/>
          <w:szCs w:val="24"/>
        </w:rPr>
        <w:softHyphen/>
        <w:t>нальные валюты в торговых сделках. В юанях стали хранить часть своих валютных резервов национальные банки ряда стран, в том числе Бразилии, Малайзии и Нигерии.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Китай повышает гибкость своей валютной полити</w:t>
      </w:r>
      <w:r w:rsidRPr="00656D2B">
        <w:rPr>
          <w:rStyle w:val="a6"/>
          <w:rFonts w:ascii="Times New Roman" w:hAnsi="Times New Roman"/>
          <w:color w:val="000000"/>
          <w:sz w:val="24"/>
          <w:szCs w:val="24"/>
        </w:rPr>
        <w:softHyphen/>
        <w:t xml:space="preserve">ки. В частности, в апреле 2012 г. было принято решение о расширении «валютного коридора» для курса юаня. Китайским </w:t>
      </w:r>
      <w:r w:rsidRPr="00656D2B">
        <w:rPr>
          <w:rStyle w:val="a6"/>
          <w:rFonts w:ascii="Times New Roman" w:hAnsi="Times New Roman"/>
          <w:color w:val="000000"/>
          <w:sz w:val="24"/>
          <w:szCs w:val="24"/>
        </w:rPr>
        <w:lastRenderedPageBreak/>
        <w:t>компаниям было разрешено осуществлять инвестиции за рубежом в юанях, а квалифицированным иностранным институциональным инвесторам — приоб</w:t>
      </w:r>
      <w:r w:rsidRPr="00656D2B">
        <w:rPr>
          <w:rStyle w:val="a6"/>
          <w:rFonts w:ascii="Times New Roman" w:hAnsi="Times New Roman"/>
          <w:color w:val="000000"/>
          <w:sz w:val="24"/>
          <w:szCs w:val="24"/>
        </w:rPr>
        <w:softHyphen/>
        <w:t>ретение акций китайских компаний за юани.</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В целом объем расчетов по международным тор</w:t>
      </w:r>
      <w:r w:rsidRPr="00656D2B">
        <w:rPr>
          <w:rStyle w:val="a6"/>
          <w:rFonts w:ascii="Times New Roman" w:hAnsi="Times New Roman"/>
          <w:color w:val="000000"/>
          <w:sz w:val="24"/>
          <w:szCs w:val="24"/>
        </w:rPr>
        <w:softHyphen/>
        <w:t>говым операциям в юанях в 201 I г. составил около 8% от общего объема торговли Китая товарами и услугами. Ежемесячные переводы в юанях для проведения расчетов по международным операциям в Гонконге увеличились</w:t>
      </w:r>
      <w:r>
        <w:rPr>
          <w:rStyle w:val="a6"/>
          <w:rFonts w:ascii="Times New Roman" w:hAnsi="Times New Roman"/>
          <w:color w:val="000000"/>
          <w:sz w:val="24"/>
          <w:szCs w:val="24"/>
        </w:rPr>
        <w:t xml:space="preserve"> </w:t>
      </w:r>
      <w:r w:rsidRPr="00656D2B">
        <w:rPr>
          <w:rStyle w:val="a6"/>
          <w:rFonts w:ascii="Times New Roman" w:hAnsi="Times New Roman"/>
          <w:color w:val="000000"/>
          <w:sz w:val="24"/>
          <w:szCs w:val="24"/>
        </w:rPr>
        <w:t>почти до 25 млрд дол. в месяц в 2011 г., что более чем в два раза выше, чем в среднем в 2010 г. В Гонконге так</w:t>
      </w:r>
      <w:r w:rsidRPr="00656D2B">
        <w:rPr>
          <w:rStyle w:val="a6"/>
          <w:rFonts w:ascii="Times New Roman" w:hAnsi="Times New Roman"/>
          <w:color w:val="000000"/>
          <w:sz w:val="24"/>
          <w:szCs w:val="24"/>
        </w:rPr>
        <w:softHyphen/>
        <w:t>же увеличились выпуски облигаций в юанях «дим-сам;», объем которых вырос в 3 раза с 2007 г. по 2010 г. и до</w:t>
      </w:r>
      <w:r w:rsidRPr="00656D2B">
        <w:rPr>
          <w:rStyle w:val="a6"/>
          <w:rFonts w:ascii="Times New Roman" w:hAnsi="Times New Roman"/>
          <w:color w:val="000000"/>
          <w:sz w:val="24"/>
          <w:szCs w:val="24"/>
        </w:rPr>
        <w:softHyphen/>
        <w:t xml:space="preserve">стиг рекордного уровня приблизительно в 10 млрд дол. </w:t>
      </w:r>
      <w:r>
        <w:rPr>
          <w:rStyle w:val="a6"/>
          <w:rFonts w:ascii="Times New Roman" w:hAnsi="Times New Roman"/>
          <w:color w:val="000000"/>
          <w:sz w:val="24"/>
          <w:szCs w:val="24"/>
        </w:rPr>
        <w:t>в</w:t>
      </w:r>
      <w:r w:rsidRPr="00656D2B">
        <w:rPr>
          <w:rStyle w:val="a6"/>
          <w:rFonts w:ascii="Times New Roman" w:hAnsi="Times New Roman"/>
          <w:color w:val="000000"/>
          <w:sz w:val="24"/>
          <w:szCs w:val="24"/>
        </w:rPr>
        <w:t>о</w:t>
      </w:r>
      <w:r>
        <w:rPr>
          <w:rStyle w:val="a6"/>
          <w:rFonts w:ascii="Times New Roman" w:hAnsi="Times New Roman"/>
          <w:color w:val="000000"/>
          <w:sz w:val="24"/>
          <w:szCs w:val="24"/>
        </w:rPr>
        <w:t xml:space="preserve"> 2 </w:t>
      </w:r>
      <w:r w:rsidRPr="00656D2B">
        <w:rPr>
          <w:rStyle w:val="a6"/>
          <w:rFonts w:ascii="Times New Roman" w:hAnsi="Times New Roman"/>
          <w:color w:val="000000"/>
          <w:sz w:val="24"/>
          <w:szCs w:val="24"/>
        </w:rPr>
        <w:t>квартале 2011 года’.</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Расширяются расчеты в национальных валютах в рамках региональных интеграционных объединений и международных стратегических альянсов. Например, об увеличении таких расчетов договорились страны Евразийского экономического союза (Россия, Казахстан.</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Белоруссия</w:t>
      </w:r>
      <w:r w:rsidRPr="00656D2B">
        <w:rPr>
          <w:rStyle w:val="a6"/>
          <w:rFonts w:ascii="Times New Roman" w:hAnsi="Times New Roman"/>
          <w:color w:val="000000"/>
          <w:sz w:val="24"/>
          <w:szCs w:val="24"/>
          <w:vertAlign w:val="superscript"/>
        </w:rPr>
        <w:t>2</w:t>
      </w:r>
      <w:r w:rsidRPr="00656D2B">
        <w:rPr>
          <w:rStyle w:val="a6"/>
          <w:rFonts w:ascii="Times New Roman" w:hAnsi="Times New Roman"/>
          <w:color w:val="000000"/>
          <w:sz w:val="24"/>
          <w:szCs w:val="24"/>
        </w:rPr>
        <w:t>), страны БРИКС. В марте 2012 г. на саммите БРИКС руководителями банков развития стран-участниц была достигнута договоренность о предоставлении кре</w:t>
      </w:r>
      <w:r w:rsidRPr="00656D2B">
        <w:rPr>
          <w:rStyle w:val="a6"/>
          <w:rFonts w:ascii="Times New Roman" w:hAnsi="Times New Roman"/>
          <w:color w:val="000000"/>
          <w:sz w:val="24"/>
          <w:szCs w:val="24"/>
        </w:rPr>
        <w:softHyphen/>
        <w:t>дитов в национальных валютах и подтверждении аккре</w:t>
      </w:r>
      <w:r w:rsidRPr="00656D2B">
        <w:rPr>
          <w:rStyle w:val="a6"/>
          <w:rFonts w:ascii="Times New Roman" w:hAnsi="Times New Roman"/>
          <w:color w:val="000000"/>
          <w:sz w:val="24"/>
          <w:szCs w:val="24"/>
        </w:rPr>
        <w:softHyphen/>
        <w:t>дитивов между этими банками (обязательство приоритет</w:t>
      </w:r>
      <w:r w:rsidRPr="00656D2B">
        <w:rPr>
          <w:rStyle w:val="a6"/>
          <w:rFonts w:ascii="Times New Roman" w:hAnsi="Times New Roman"/>
          <w:color w:val="000000"/>
          <w:sz w:val="24"/>
          <w:szCs w:val="24"/>
        </w:rPr>
        <w:softHyphen/>
        <w:t>ного обслуживания трансакций банков стран БРИКС).</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Использование в международных расчетах новых национальных валют, конечно, способствует смягчению противоречий в валютной сфере, однако может быть толь</w:t>
      </w:r>
      <w:r w:rsidRPr="00656D2B">
        <w:rPr>
          <w:rStyle w:val="a6"/>
          <w:rFonts w:ascii="Times New Roman" w:hAnsi="Times New Roman"/>
          <w:color w:val="000000"/>
          <w:sz w:val="24"/>
          <w:szCs w:val="24"/>
        </w:rPr>
        <w:softHyphen/>
        <w:t>ко одним из направлений коренной реформы существую- шей мировой валютно-финансовой системы.</w:t>
      </w:r>
    </w:p>
    <w:p w:rsidR="00167D3F" w:rsidRPr="00656D2B" w:rsidRDefault="00167D3F" w:rsidP="00167D3F">
      <w:pPr>
        <w:pStyle w:val="a7"/>
        <w:shd w:val="clear" w:color="auto" w:fill="auto"/>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Таким образом, существуют определенные противо</w:t>
      </w:r>
      <w:r w:rsidRPr="00656D2B">
        <w:rPr>
          <w:rStyle w:val="a6"/>
          <w:rFonts w:ascii="Times New Roman" w:hAnsi="Times New Roman"/>
          <w:color w:val="000000"/>
          <w:sz w:val="24"/>
          <w:szCs w:val="24"/>
        </w:rPr>
        <w:softHyphen/>
        <w:t xml:space="preserve">речия </w:t>
      </w:r>
      <w:proofErr w:type="gramStart"/>
      <w:r w:rsidRPr="00656D2B">
        <w:rPr>
          <w:rStyle w:val="a6"/>
          <w:rFonts w:ascii="Times New Roman" w:hAnsi="Times New Roman"/>
          <w:color w:val="000000"/>
          <w:sz w:val="24"/>
          <w:szCs w:val="24"/>
        </w:rPr>
        <w:t>в реформ</w:t>
      </w:r>
      <w:proofErr w:type="gramEnd"/>
      <w:r w:rsidRPr="00656D2B">
        <w:rPr>
          <w:rStyle w:val="a6"/>
          <w:rFonts w:ascii="Times New Roman" w:hAnsi="Times New Roman"/>
          <w:color w:val="000000"/>
          <w:sz w:val="24"/>
          <w:szCs w:val="24"/>
        </w:rPr>
        <w:t xml:space="preserve"> про ван и и МВФС, которые требуют очень непростого согласования интересов отдельных государств.</w:t>
      </w:r>
    </w:p>
    <w:p w:rsidR="00167D3F" w:rsidRPr="0062054F" w:rsidRDefault="00167D3F" w:rsidP="00167D3F">
      <w:pPr>
        <w:pStyle w:val="a7"/>
        <w:shd w:val="clear" w:color="auto" w:fill="auto"/>
        <w:tabs>
          <w:tab w:val="left" w:pos="4830"/>
        </w:tabs>
        <w:spacing w:after="0" w:line="240" w:lineRule="auto"/>
        <w:ind w:firstLine="709"/>
        <w:jc w:val="both"/>
        <w:rPr>
          <w:rFonts w:ascii="Times New Roman" w:hAnsi="Times New Roman"/>
          <w:sz w:val="24"/>
          <w:szCs w:val="24"/>
        </w:rPr>
      </w:pPr>
      <w:r w:rsidRPr="00656D2B">
        <w:rPr>
          <w:rStyle w:val="a6"/>
          <w:rFonts w:ascii="Times New Roman" w:hAnsi="Times New Roman"/>
          <w:color w:val="000000"/>
          <w:sz w:val="24"/>
          <w:szCs w:val="24"/>
        </w:rPr>
        <w:t>Это отражается в противоречивом характере предприни</w:t>
      </w:r>
      <w:r w:rsidRPr="00656D2B">
        <w:rPr>
          <w:rStyle w:val="a6"/>
          <w:rFonts w:ascii="Times New Roman" w:hAnsi="Times New Roman"/>
          <w:color w:val="000000"/>
          <w:sz w:val="24"/>
          <w:szCs w:val="24"/>
        </w:rPr>
        <w:softHyphen/>
        <w:t>маемых в этой области действий и в конечном счете ска</w:t>
      </w:r>
      <w:r w:rsidRPr="00656D2B">
        <w:rPr>
          <w:rStyle w:val="a6"/>
          <w:rFonts w:ascii="Times New Roman" w:hAnsi="Times New Roman"/>
          <w:color w:val="000000"/>
          <w:sz w:val="24"/>
          <w:szCs w:val="24"/>
        </w:rPr>
        <w:softHyphen/>
        <w:t>зывается на эффективности их реализации. В то же время продолжающийся глобальный финансово-экономический кризис свидетельствует о необходимости значительно ак</w:t>
      </w:r>
      <w:r w:rsidRPr="00656D2B">
        <w:rPr>
          <w:rStyle w:val="a6"/>
          <w:rFonts w:ascii="Times New Roman" w:hAnsi="Times New Roman"/>
          <w:color w:val="000000"/>
          <w:sz w:val="24"/>
          <w:szCs w:val="24"/>
        </w:rPr>
        <w:softHyphen/>
        <w:t>тивизировать коллективные усилия всех членов междуна</w:t>
      </w:r>
      <w:r w:rsidRPr="00656D2B">
        <w:rPr>
          <w:rStyle w:val="a6"/>
          <w:rFonts w:ascii="Times New Roman" w:hAnsi="Times New Roman"/>
          <w:color w:val="000000"/>
          <w:sz w:val="24"/>
          <w:szCs w:val="24"/>
        </w:rPr>
        <w:softHyphen/>
        <w:t xml:space="preserve">родного сообщества и </w:t>
      </w:r>
      <w:r w:rsidRPr="00656D2B">
        <w:rPr>
          <w:rStyle w:val="a8"/>
          <w:rFonts w:ascii="Times New Roman" w:hAnsi="Times New Roman"/>
          <w:color w:val="000000"/>
          <w:sz w:val="24"/>
          <w:szCs w:val="24"/>
        </w:rPr>
        <w:t>добиться реальных результатов в реформировании мировой валютно-финансовой системы и создании, новой систел*ы глобального регулирования.</w:t>
      </w:r>
      <w:r w:rsidRPr="00656D2B">
        <w:rPr>
          <w:rStyle w:val="a6"/>
          <w:rFonts w:ascii="Times New Roman" w:hAnsi="Times New Roman"/>
          <w:color w:val="000000"/>
          <w:sz w:val="24"/>
          <w:szCs w:val="24"/>
        </w:rPr>
        <w:t xml:space="preserve"> А для этого необходим поиск компромиссов на основе учета интересов всех участников этой системы.</w:t>
      </w:r>
    </w:p>
    <w:p w:rsidR="00947D45" w:rsidRDefault="00947D45">
      <w:bookmarkStart w:id="2" w:name="_GoBack"/>
      <w:bookmarkEnd w:id="2"/>
    </w:p>
    <w:sectPr w:rsidR="00947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70A" w:rsidRDefault="00BB770A" w:rsidP="00167D3F">
      <w:pPr>
        <w:spacing w:after="0" w:line="240" w:lineRule="auto"/>
      </w:pPr>
      <w:r>
        <w:separator/>
      </w:r>
    </w:p>
  </w:endnote>
  <w:endnote w:type="continuationSeparator" w:id="0">
    <w:p w:rsidR="00BB770A" w:rsidRDefault="00BB770A" w:rsidP="0016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70A" w:rsidRDefault="00BB770A" w:rsidP="00167D3F">
      <w:pPr>
        <w:spacing w:after="0" w:line="240" w:lineRule="auto"/>
      </w:pPr>
      <w:r>
        <w:separator/>
      </w:r>
    </w:p>
  </w:footnote>
  <w:footnote w:type="continuationSeparator" w:id="0">
    <w:p w:rsidR="00BB770A" w:rsidRDefault="00BB770A" w:rsidP="00167D3F">
      <w:pPr>
        <w:spacing w:after="0" w:line="240" w:lineRule="auto"/>
      </w:pPr>
      <w:r>
        <w:continuationSeparator/>
      </w:r>
    </w:p>
  </w:footnote>
  <w:footnote w:id="1">
    <w:p w:rsidR="00167D3F" w:rsidRDefault="00167D3F" w:rsidP="00167D3F">
      <w:pPr>
        <w:pStyle w:val="a4"/>
        <w:shd w:val="clear" w:color="auto" w:fill="auto"/>
        <w:tabs>
          <w:tab w:val="left" w:pos="639"/>
        </w:tabs>
        <w:spacing w:line="125" w:lineRule="exact"/>
        <w:ind w:left="20" w:right="20" w:firstLine="560"/>
      </w:pPr>
      <w:r>
        <w:rPr>
          <w:rStyle w:val="a3"/>
          <w:color w:val="000000"/>
        </w:rPr>
        <w:footnoteRef/>
      </w:r>
      <w:r>
        <w:rPr>
          <w:rStyle w:val="a3"/>
          <w:color w:val="000000"/>
        </w:rPr>
        <w:tab/>
        <w:t>Во всемирном хозяйстве постоянно перемещается денежный капитал, формирующийся в процессе воспроизводства отдельных стран. Мировые финансовые потоки обслуживают движение товаров, услуг, капиталов. Эти потоки отличаются единством формы (обычно в денежной форме, в виде финансово-кредитных инструментов) и места (рынок). Специфической сферой рыночных отношений являются мировые валютные, кредитные, финансовые рынки, а также рынки золота. Эта система рыночных отношений обсспечиваст аккумуляцию и перераспределение мировых финансовых потоков в целях непрерывности и эффективности воспроизводства. Движение мировых финансовых потоков осуществляется через банки, специализированные финансово-кредитные институты, фондовые биржи.</w:t>
      </w:r>
    </w:p>
    <w:p w:rsidR="00167D3F" w:rsidRDefault="00167D3F" w:rsidP="00167D3F">
      <w:pPr>
        <w:pStyle w:val="a4"/>
        <w:shd w:val="clear" w:color="auto" w:fill="auto"/>
        <w:spacing w:line="125" w:lineRule="exact"/>
        <w:ind w:left="20" w:firstLine="560"/>
      </w:pPr>
      <w:r>
        <w:rPr>
          <w:rStyle w:val="a3"/>
          <w:color w:val="000000"/>
        </w:rPr>
        <w:t>Мировые рынки валют, кредитов, ценных бумаг, золота имеют следующие особенности:</w:t>
      </w:r>
    </w:p>
    <w:p w:rsidR="00167D3F" w:rsidRDefault="00167D3F" w:rsidP="00167D3F">
      <w:pPr>
        <w:pStyle w:val="a4"/>
        <w:numPr>
          <w:ilvl w:val="0"/>
          <w:numId w:val="1"/>
        </w:numPr>
        <w:shd w:val="clear" w:color="auto" w:fill="auto"/>
        <w:tabs>
          <w:tab w:val="left" w:pos="695"/>
        </w:tabs>
        <w:spacing w:line="125" w:lineRule="exact"/>
        <w:ind w:left="20" w:firstLine="560"/>
      </w:pPr>
      <w:r>
        <w:rPr>
          <w:rStyle w:val="a3"/>
          <w:color w:val="000000"/>
        </w:rPr>
        <w:t>огромные масштабы;</w:t>
      </w:r>
    </w:p>
    <w:p w:rsidR="00167D3F" w:rsidRDefault="00167D3F" w:rsidP="00167D3F">
      <w:pPr>
        <w:pStyle w:val="a4"/>
        <w:shd w:val="clear" w:color="auto" w:fill="auto"/>
        <w:spacing w:line="125" w:lineRule="exact"/>
        <w:ind w:left="580" w:right="4620"/>
        <w:jc w:val="left"/>
      </w:pPr>
      <w:r>
        <w:rPr>
          <w:rStyle w:val="a3"/>
          <w:color w:val="000000"/>
        </w:rPr>
        <w:t>отсутствие географических границ; круглосуточное проведение операций;</w:t>
      </w:r>
    </w:p>
    <w:p w:rsidR="00167D3F" w:rsidRDefault="00167D3F" w:rsidP="00167D3F">
      <w:pPr>
        <w:pStyle w:val="a4"/>
        <w:numPr>
          <w:ilvl w:val="0"/>
          <w:numId w:val="2"/>
        </w:numPr>
        <w:shd w:val="clear" w:color="auto" w:fill="auto"/>
        <w:tabs>
          <w:tab w:val="left" w:pos="695"/>
        </w:tabs>
        <w:spacing w:line="125" w:lineRule="exact"/>
        <w:ind w:left="20" w:firstLine="560"/>
      </w:pPr>
      <w:r>
        <w:rPr>
          <w:rStyle w:val="a3"/>
          <w:color w:val="000000"/>
        </w:rPr>
        <w:t>использование ведущих валют, а также ЭКЮ, отчасти СДР;</w:t>
      </w:r>
    </w:p>
    <w:p w:rsidR="00167D3F" w:rsidRDefault="00167D3F" w:rsidP="00167D3F">
      <w:pPr>
        <w:pStyle w:val="a4"/>
        <w:shd w:val="clear" w:color="auto" w:fill="auto"/>
        <w:spacing w:line="125" w:lineRule="exact"/>
        <w:ind w:left="580" w:right="1440"/>
        <w:jc w:val="left"/>
      </w:pPr>
      <w:r>
        <w:rPr>
          <w:rStyle w:val="a3"/>
          <w:color w:val="000000"/>
        </w:rPr>
        <w:t>участники сделок - первоклассные банки, кредитно-финансовые институты с высоким рейтингом; доступ на эти рынки имеют в основном первоклассные заемщики или заемщики под солидную гарантию;</w:t>
      </w:r>
    </w:p>
    <w:p w:rsidR="00167D3F" w:rsidRDefault="00167D3F" w:rsidP="00167D3F">
      <w:pPr>
        <w:pStyle w:val="a4"/>
        <w:shd w:val="clear" w:color="auto" w:fill="auto"/>
        <w:spacing w:line="125" w:lineRule="exact"/>
        <w:ind w:left="580" w:right="280"/>
        <w:jc w:val="left"/>
      </w:pPr>
      <w:r>
        <w:rPr>
          <w:rStyle w:val="a3"/>
          <w:color w:val="000000"/>
        </w:rPr>
        <w:t>специфические международные процентные ставки типа ЛИБОР (лондонская ставка предложения по межбанковским депозитам); стандартизация и высокая степень информационных технологий безбумажных операций на базе использования ЭВМ; диверсификация сегментов рынка и инструментов сделок.</w:t>
      </w:r>
    </w:p>
    <w:p w:rsidR="00167D3F" w:rsidRDefault="00167D3F" w:rsidP="00167D3F">
      <w:pPr>
        <w:pStyle w:val="a4"/>
        <w:shd w:val="clear" w:color="auto" w:fill="auto"/>
        <w:spacing w:line="125" w:lineRule="exact"/>
        <w:ind w:left="20" w:right="20" w:firstLine="560"/>
      </w:pPr>
      <w:r>
        <w:rPr>
          <w:rStyle w:val="a3"/>
          <w:color w:val="000000"/>
        </w:rPr>
        <w:t>В результате конкуренции в мире на базе веду'щих национальных рынков сложились тринадцать мировых финансовых центров: Нью- Йорк, Лондон, Токио, Париж, Цюрих, Люксембург, Франкфурт-на-Майне, Сингапур, Бахрейн и т. д. Это центры сосредоточения банковских и финансовых институтов, осуществляющих международные валютные кредитно-финансовые, фондовые операции, сделки с золотом.</w:t>
      </w:r>
    </w:p>
    <w:p w:rsidR="00167D3F" w:rsidRDefault="00167D3F" w:rsidP="00167D3F">
      <w:pPr>
        <w:pStyle w:val="a4"/>
        <w:shd w:val="clear" w:color="auto" w:fill="auto"/>
        <w:spacing w:line="125" w:lineRule="exact"/>
        <w:ind w:left="20" w:firstLine="560"/>
      </w:pPr>
      <w:r>
        <w:rPr>
          <w:rStyle w:val="a3"/>
          <w:color w:val="000000"/>
        </w:rPr>
        <w:t>Движение мировых финансовых потоков происходит через следующие основные рынки.</w:t>
      </w:r>
    </w:p>
    <w:p w:rsidR="00167D3F" w:rsidRDefault="00167D3F" w:rsidP="00167D3F">
      <w:pPr>
        <w:pStyle w:val="a4"/>
        <w:shd w:val="clear" w:color="auto" w:fill="auto"/>
        <w:spacing w:line="125" w:lineRule="exact"/>
        <w:ind w:left="20" w:right="20" w:firstLine="560"/>
      </w:pPr>
      <w:r>
        <w:rPr>
          <w:rStyle w:val="a3"/>
          <w:color w:val="000000"/>
        </w:rPr>
        <w:t xml:space="preserve">Валютные рынки - официальные центры, где совершается купля-продажа иностранных валют на национальную по курсу, складывающемуся на основе спроса и предложения. Институциональная структура валютного рынка включает банки, брокеров, предприятия. На Западе 85-95 </w:t>
      </w:r>
      <w:r>
        <w:rPr>
          <w:rStyle w:val="a5"/>
          <w:color w:val="000000"/>
        </w:rPr>
        <w:t>%</w:t>
      </w:r>
      <w:r>
        <w:rPr>
          <w:rStyle w:val="a3"/>
          <w:color w:val="000000"/>
        </w:rPr>
        <w:t xml:space="preserve"> валютных сделок производятся на межбанковском рынке. Валютные биржи на Западе сохранились лишь в отдельных странах и играют скромную роль. Специфика России заключается в том, что определенная часть валютных сделок осуществляется на восьми валютных биржах, прежде всего на Московской межбанковской валютной бирже. Однако межбанковский рынок постепенно оттесняет биржевой валютный рынок. При валютных ограничениях (например, в России) требуется лицензия на проведение валютных операций.</w:t>
      </w:r>
    </w:p>
    <w:p w:rsidR="00167D3F" w:rsidRDefault="00167D3F" w:rsidP="00167D3F">
      <w:pPr>
        <w:pStyle w:val="a4"/>
        <w:shd w:val="clear" w:color="auto" w:fill="auto"/>
        <w:spacing w:line="125" w:lineRule="exact"/>
        <w:ind w:left="20" w:right="20" w:firstLine="560"/>
      </w:pPr>
      <w:r>
        <w:rPr>
          <w:rStyle w:val="a3"/>
          <w:color w:val="000000"/>
        </w:rPr>
        <w:t>Инструментами сделок на валютных рынках являются банковские векселя, тратты, чеки, банковские переводы, особенно телеграфные (банкноты - только при обмене валют).</w:t>
      </w:r>
    </w:p>
    <w:p w:rsidR="00167D3F" w:rsidRDefault="00167D3F" w:rsidP="00167D3F">
      <w:pPr>
        <w:pStyle w:val="a4"/>
        <w:shd w:val="clear" w:color="auto" w:fill="auto"/>
        <w:spacing w:line="125" w:lineRule="exact"/>
        <w:ind w:left="20" w:right="20" w:firstLine="560"/>
      </w:pPr>
      <w:r>
        <w:rPr>
          <w:rStyle w:val="a3"/>
          <w:color w:val="000000"/>
        </w:rPr>
        <w:t xml:space="preserve">Валютные операции обеспечивают международные расчеты, страхование валютных и кредитных рисков, проведение валютной политики, получение прибыли участниками, а также используются для валютной спекуляции </w:t>
      </w:r>
      <w:proofErr w:type="gramStart"/>
      <w:r>
        <w:rPr>
          <w:rStyle w:val="a3"/>
          <w:color w:val="000000"/>
        </w:rPr>
        <w:t>В связи с этим</w:t>
      </w:r>
      <w:proofErr w:type="gramEnd"/>
      <w:r>
        <w:rPr>
          <w:rStyle w:val="a3"/>
          <w:color w:val="000000"/>
        </w:rPr>
        <w:t xml:space="preserve"> валютные операции, как свидетельствует мировой опыт, давно стали объектом государственного и банковского наблюдения и контроля. Ряд банков испытывает ■затруднения и терпит банкротство из-за потерь в валютных операциях.</w:t>
      </w:r>
    </w:p>
    <w:p w:rsidR="00167D3F" w:rsidRDefault="00167D3F" w:rsidP="00167D3F">
      <w:pPr>
        <w:pStyle w:val="a4"/>
        <w:shd w:val="clear" w:color="auto" w:fill="auto"/>
        <w:spacing w:line="125" w:lineRule="exact"/>
        <w:ind w:left="20" w:right="20" w:firstLine="560"/>
      </w:pPr>
      <w:r>
        <w:rPr>
          <w:rStyle w:val="a3"/>
          <w:color w:val="000000"/>
        </w:rPr>
        <w:t xml:space="preserve">Мировой кредитный рынок - специфическая сфера международного движения ссудного капитала между странами на условиях возвратности и уплаты процента, где формируется спрос и предложение на заемный капитал </w:t>
      </w:r>
      <w:proofErr w:type="gramStart"/>
      <w:r>
        <w:rPr>
          <w:rStyle w:val="a3"/>
          <w:color w:val="000000"/>
        </w:rPr>
        <w:t>Традиционно</w:t>
      </w:r>
      <w:proofErr w:type="gramEnd"/>
      <w:r>
        <w:rPr>
          <w:rStyle w:val="a3"/>
          <w:color w:val="000000"/>
        </w:rPr>
        <w:t xml:space="preserve"> разграничивались рынок краткосрочных ссудных капиталов (денежный рынок) и рынок средне- и долгосрочных капиталов (рынок капиталов), в том числе финансовый рынок. Мировой финансовый рынок - часть рынка ссу'дных капиталов, где преимущественно производятся эмиссии и купля-продажа ценных бумаг. На практике это деление постепенно утрачивает значение, так как происходит взаимный перелив капиталов, а обычные банковские кредиты замещаются эмиссией ценных бумаг.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009"/>
    <w:multiLevelType w:val="multilevel"/>
    <w:tmpl w:val="00000008"/>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2" w15:restartNumberingAfterBreak="0">
    <w:nsid w:val="000000C7"/>
    <w:multiLevelType w:val="multilevel"/>
    <w:tmpl w:val="000000C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3" w15:restartNumberingAfterBreak="0">
    <w:nsid w:val="000000D3"/>
    <w:multiLevelType w:val="multilevel"/>
    <w:tmpl w:val="000000D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10D"/>
    <w:multiLevelType w:val="multilevel"/>
    <w:tmpl w:val="000001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5" w15:restartNumberingAfterBreak="0">
    <w:nsid w:val="0000010F"/>
    <w:multiLevelType w:val="multilevel"/>
    <w:tmpl w:val="0000010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6" w15:restartNumberingAfterBreak="0">
    <w:nsid w:val="00000111"/>
    <w:multiLevelType w:val="multilevel"/>
    <w:tmpl w:val="00000110"/>
    <w:lvl w:ilvl="0">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2009"/>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7" w15:restartNumberingAfterBreak="0">
    <w:nsid w:val="00000113"/>
    <w:multiLevelType w:val="multilevel"/>
    <w:tmpl w:val="0000011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1D"/>
    <w:rsid w:val="00167D3F"/>
    <w:rsid w:val="00947D45"/>
    <w:rsid w:val="00BB770A"/>
    <w:rsid w:val="00BF4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831ED-4D14-4A88-989C-7F3187BD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rsid w:val="00167D3F"/>
    <w:rPr>
      <w:rFonts w:ascii="Bookman Old Style" w:hAnsi="Bookman Old Style"/>
      <w:sz w:val="9"/>
      <w:szCs w:val="9"/>
      <w:shd w:val="clear" w:color="auto" w:fill="FFFFFF"/>
    </w:rPr>
  </w:style>
  <w:style w:type="character" w:customStyle="1" w:styleId="a5">
    <w:name w:val="Сноска + Курсив"/>
    <w:rsid w:val="00167D3F"/>
    <w:rPr>
      <w:rFonts w:ascii="Bookman Old Style" w:hAnsi="Bookman Old Style"/>
      <w:i/>
      <w:iCs/>
      <w:sz w:val="9"/>
      <w:szCs w:val="9"/>
      <w:lang w:bidi="ar-SA"/>
    </w:rPr>
  </w:style>
  <w:style w:type="character" w:customStyle="1" w:styleId="a6">
    <w:name w:val="Основной текст Знак"/>
    <w:link w:val="a7"/>
    <w:rsid w:val="00167D3F"/>
    <w:rPr>
      <w:rFonts w:ascii="Bookman Old Style" w:hAnsi="Bookman Old Style"/>
      <w:sz w:val="9"/>
      <w:szCs w:val="9"/>
      <w:shd w:val="clear" w:color="auto" w:fill="FFFFFF"/>
    </w:rPr>
  </w:style>
  <w:style w:type="character" w:customStyle="1" w:styleId="18">
    <w:name w:val="Основной текст (18)_"/>
    <w:link w:val="180"/>
    <w:rsid w:val="00167D3F"/>
    <w:rPr>
      <w:rFonts w:ascii="Bookman Old Style" w:hAnsi="Bookman Old Style"/>
      <w:i/>
      <w:iCs/>
      <w:sz w:val="9"/>
      <w:szCs w:val="9"/>
      <w:shd w:val="clear" w:color="auto" w:fill="FFFFFF"/>
    </w:rPr>
  </w:style>
  <w:style w:type="character" w:customStyle="1" w:styleId="a8">
    <w:name w:val="Основной текст + Курсив"/>
    <w:rsid w:val="00167D3F"/>
    <w:rPr>
      <w:rFonts w:ascii="Bookman Old Style" w:hAnsi="Bookman Old Style"/>
      <w:i/>
      <w:iCs/>
      <w:sz w:val="9"/>
      <w:szCs w:val="9"/>
      <w:lang w:bidi="ar-SA"/>
    </w:rPr>
  </w:style>
  <w:style w:type="character" w:customStyle="1" w:styleId="181">
    <w:name w:val="Основной текст (18) + Не курсив"/>
    <w:basedOn w:val="18"/>
    <w:rsid w:val="00167D3F"/>
    <w:rPr>
      <w:rFonts w:ascii="Bookman Old Style" w:hAnsi="Bookman Old Style"/>
      <w:i/>
      <w:iCs/>
      <w:sz w:val="9"/>
      <w:szCs w:val="9"/>
      <w:shd w:val="clear" w:color="auto" w:fill="FFFFFF"/>
    </w:rPr>
  </w:style>
  <w:style w:type="paragraph" w:styleId="a7">
    <w:name w:val="Body Text"/>
    <w:basedOn w:val="a"/>
    <w:link w:val="a6"/>
    <w:rsid w:val="00167D3F"/>
    <w:pPr>
      <w:widowControl w:val="0"/>
      <w:shd w:val="clear" w:color="auto" w:fill="FFFFFF"/>
      <w:spacing w:after="5040" w:line="240" w:lineRule="atLeast"/>
      <w:jc w:val="center"/>
    </w:pPr>
    <w:rPr>
      <w:rFonts w:ascii="Bookman Old Style" w:hAnsi="Bookman Old Style"/>
      <w:sz w:val="9"/>
      <w:szCs w:val="9"/>
    </w:rPr>
  </w:style>
  <w:style w:type="character" w:customStyle="1" w:styleId="1">
    <w:name w:val="Основной текст Знак1"/>
    <w:basedOn w:val="a0"/>
    <w:uiPriority w:val="99"/>
    <w:semiHidden/>
    <w:rsid w:val="00167D3F"/>
  </w:style>
  <w:style w:type="character" w:customStyle="1" w:styleId="52">
    <w:name w:val="Заголовок №5 (2)_"/>
    <w:link w:val="520"/>
    <w:rsid w:val="00167D3F"/>
    <w:rPr>
      <w:b/>
      <w:bCs/>
      <w:sz w:val="27"/>
      <w:szCs w:val="27"/>
      <w:shd w:val="clear" w:color="auto" w:fill="FFFFFF"/>
    </w:rPr>
  </w:style>
  <w:style w:type="character" w:customStyle="1" w:styleId="72">
    <w:name w:val="Заголовок №7 (2)_"/>
    <w:link w:val="720"/>
    <w:rsid w:val="00167D3F"/>
    <w:rPr>
      <w:rFonts w:ascii="Bookman Old Style" w:hAnsi="Bookman Old Style"/>
      <w:i/>
      <w:iCs/>
      <w:spacing w:val="-10"/>
      <w:sz w:val="12"/>
      <w:szCs w:val="12"/>
      <w:shd w:val="clear" w:color="auto" w:fill="FFFFFF"/>
    </w:rPr>
  </w:style>
  <w:style w:type="character" w:customStyle="1" w:styleId="7210pt">
    <w:name w:val="Заголовок №7 (2) + 10 pt"/>
    <w:aliases w:val="Полужирный4,Не курсив1,Интервал 0 pt1"/>
    <w:rsid w:val="00167D3F"/>
    <w:rPr>
      <w:rFonts w:ascii="Bookman Old Style" w:hAnsi="Bookman Old Style"/>
      <w:b/>
      <w:bCs/>
      <w:i/>
      <w:iCs/>
      <w:noProof/>
      <w:spacing w:val="0"/>
      <w:sz w:val="20"/>
      <w:szCs w:val="20"/>
      <w:lang w:bidi="ar-SA"/>
    </w:rPr>
  </w:style>
  <w:style w:type="character" w:customStyle="1" w:styleId="20">
    <w:name w:val="Основной текст (20)_"/>
    <w:link w:val="200"/>
    <w:rsid w:val="00167D3F"/>
    <w:rPr>
      <w:rFonts w:ascii="Bookman Old Style" w:hAnsi="Bookman Old Style"/>
      <w:sz w:val="9"/>
      <w:szCs w:val="9"/>
      <w:shd w:val="clear" w:color="auto" w:fill="FFFFFF"/>
    </w:rPr>
  </w:style>
  <w:style w:type="character" w:customStyle="1" w:styleId="5">
    <w:name w:val="Основной текст + 5"/>
    <w:aliases w:val="5 pt2,Полужирный3"/>
    <w:rsid w:val="00167D3F"/>
    <w:rPr>
      <w:rFonts w:ascii="Bookman Old Style" w:hAnsi="Bookman Old Style"/>
      <w:b/>
      <w:bCs/>
      <w:sz w:val="11"/>
      <w:szCs w:val="11"/>
      <w:lang w:bidi="ar-SA"/>
    </w:rPr>
  </w:style>
  <w:style w:type="character" w:customStyle="1" w:styleId="21">
    <w:name w:val="Основной текст (21)_"/>
    <w:link w:val="210"/>
    <w:rsid w:val="00167D3F"/>
    <w:rPr>
      <w:rFonts w:ascii="Bookman Old Style" w:hAnsi="Bookman Old Style"/>
      <w:w w:val="150"/>
      <w:sz w:val="9"/>
      <w:szCs w:val="9"/>
      <w:shd w:val="clear" w:color="auto" w:fill="FFFFFF"/>
    </w:rPr>
  </w:style>
  <w:style w:type="character" w:customStyle="1" w:styleId="21FranklinGothicMedium">
    <w:name w:val="Основной текст (21) + Franklin Gothic Medium"/>
    <w:aliases w:val="Курсив1,Масштаб 100%"/>
    <w:rsid w:val="00167D3F"/>
    <w:rPr>
      <w:rFonts w:ascii="Franklin Gothic Medium" w:hAnsi="Franklin Gothic Medium" w:cs="Franklin Gothic Medium"/>
      <w:i/>
      <w:iCs/>
      <w:w w:val="100"/>
      <w:sz w:val="9"/>
      <w:szCs w:val="9"/>
      <w:lang w:bidi="ar-SA"/>
    </w:rPr>
  </w:style>
  <w:style w:type="character" w:customStyle="1" w:styleId="a9">
    <w:name w:val="Основной текст + Полужирный"/>
    <w:aliases w:val="Масштаб 150%"/>
    <w:rsid w:val="00167D3F"/>
    <w:rPr>
      <w:rFonts w:ascii="Bookman Old Style" w:hAnsi="Bookman Old Style"/>
      <w:b/>
      <w:bCs/>
      <w:w w:val="150"/>
      <w:sz w:val="9"/>
      <w:szCs w:val="9"/>
      <w:lang w:bidi="ar-SA"/>
    </w:rPr>
  </w:style>
  <w:style w:type="character" w:customStyle="1" w:styleId="10">
    <w:name w:val="Основной текст + Курсив1"/>
    <w:rsid w:val="00167D3F"/>
    <w:rPr>
      <w:rFonts w:ascii="Bookman Old Style" w:hAnsi="Bookman Old Style"/>
      <w:i/>
      <w:iCs/>
      <w:sz w:val="9"/>
      <w:szCs w:val="9"/>
      <w:lang w:bidi="ar-SA"/>
    </w:rPr>
  </w:style>
  <w:style w:type="paragraph" w:customStyle="1" w:styleId="a4">
    <w:name w:val="Сноска"/>
    <w:basedOn w:val="a"/>
    <w:link w:val="a3"/>
    <w:rsid w:val="00167D3F"/>
    <w:pPr>
      <w:widowControl w:val="0"/>
      <w:shd w:val="clear" w:color="auto" w:fill="FFFFFF"/>
      <w:spacing w:after="0" w:line="134" w:lineRule="exact"/>
      <w:jc w:val="both"/>
    </w:pPr>
    <w:rPr>
      <w:rFonts w:ascii="Bookman Old Style" w:hAnsi="Bookman Old Style"/>
      <w:sz w:val="9"/>
      <w:szCs w:val="9"/>
    </w:rPr>
  </w:style>
  <w:style w:type="paragraph" w:customStyle="1" w:styleId="180">
    <w:name w:val="Основной текст (18)"/>
    <w:basedOn w:val="a"/>
    <w:link w:val="18"/>
    <w:rsid w:val="00167D3F"/>
    <w:pPr>
      <w:widowControl w:val="0"/>
      <w:shd w:val="clear" w:color="auto" w:fill="FFFFFF"/>
      <w:spacing w:before="120" w:after="0" w:line="125" w:lineRule="exact"/>
      <w:ind w:firstLine="480"/>
      <w:jc w:val="both"/>
    </w:pPr>
    <w:rPr>
      <w:rFonts w:ascii="Bookman Old Style" w:hAnsi="Bookman Old Style"/>
      <w:i/>
      <w:iCs/>
      <w:sz w:val="9"/>
      <w:szCs w:val="9"/>
    </w:rPr>
  </w:style>
  <w:style w:type="paragraph" w:customStyle="1" w:styleId="520">
    <w:name w:val="Заголовок №5 (2)"/>
    <w:basedOn w:val="a"/>
    <w:link w:val="52"/>
    <w:rsid w:val="00167D3F"/>
    <w:pPr>
      <w:widowControl w:val="0"/>
      <w:shd w:val="clear" w:color="auto" w:fill="FFFFFF"/>
      <w:spacing w:after="0" w:line="307" w:lineRule="exact"/>
      <w:outlineLvl w:val="4"/>
    </w:pPr>
    <w:rPr>
      <w:b/>
      <w:bCs/>
      <w:sz w:val="27"/>
      <w:szCs w:val="27"/>
    </w:rPr>
  </w:style>
  <w:style w:type="paragraph" w:customStyle="1" w:styleId="720">
    <w:name w:val="Заголовок №7 (2)"/>
    <w:basedOn w:val="a"/>
    <w:link w:val="72"/>
    <w:rsid w:val="00167D3F"/>
    <w:pPr>
      <w:widowControl w:val="0"/>
      <w:shd w:val="clear" w:color="auto" w:fill="FFFFFF"/>
      <w:spacing w:after="0" w:line="139" w:lineRule="exact"/>
      <w:outlineLvl w:val="6"/>
    </w:pPr>
    <w:rPr>
      <w:rFonts w:ascii="Bookman Old Style" w:hAnsi="Bookman Old Style"/>
      <w:i/>
      <w:iCs/>
      <w:spacing w:val="-10"/>
      <w:sz w:val="12"/>
      <w:szCs w:val="12"/>
    </w:rPr>
  </w:style>
  <w:style w:type="paragraph" w:customStyle="1" w:styleId="200">
    <w:name w:val="Основной текст (20)"/>
    <w:basedOn w:val="a"/>
    <w:link w:val="20"/>
    <w:rsid w:val="00167D3F"/>
    <w:pPr>
      <w:widowControl w:val="0"/>
      <w:shd w:val="clear" w:color="auto" w:fill="FFFFFF"/>
      <w:spacing w:after="0" w:line="120" w:lineRule="exact"/>
      <w:jc w:val="both"/>
    </w:pPr>
    <w:rPr>
      <w:rFonts w:ascii="Bookman Old Style" w:hAnsi="Bookman Old Style"/>
      <w:sz w:val="9"/>
      <w:szCs w:val="9"/>
    </w:rPr>
  </w:style>
  <w:style w:type="paragraph" w:customStyle="1" w:styleId="210">
    <w:name w:val="Основной текст (21)"/>
    <w:basedOn w:val="a"/>
    <w:link w:val="21"/>
    <w:rsid w:val="00167D3F"/>
    <w:pPr>
      <w:widowControl w:val="0"/>
      <w:shd w:val="clear" w:color="auto" w:fill="FFFFFF"/>
      <w:spacing w:after="0" w:line="101" w:lineRule="exact"/>
      <w:jc w:val="both"/>
    </w:pPr>
    <w:rPr>
      <w:rFonts w:ascii="Bookman Old Style" w:hAnsi="Bookman Old Style"/>
      <w:w w:val="15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4077</Words>
  <Characters>23241</Characters>
  <Application>Microsoft Office Word</Application>
  <DocSecurity>0</DocSecurity>
  <Lines>193</Lines>
  <Paragraphs>54</Paragraphs>
  <ScaleCrop>false</ScaleCrop>
  <Company/>
  <LinksUpToDate>false</LinksUpToDate>
  <CharactersWithSpaces>27264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2020-09-18T07:45:00Z</dcterms:created>
  <dcterms:modified xsi:type="dcterms:W3CDTF">2020-09-18T07:46:00Z</dcterms:modified>
</cp:coreProperties>
</file>