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Тема 8. Международные валютно-кредитные и финансовые организации</w:t>
      </w:r>
    </w:p>
    <w:p w:rsidR="00F01D4E" w:rsidRPr="00656D2B" w:rsidRDefault="00F01D4E" w:rsidP="00F01D4E">
      <w:pPr>
        <w:pStyle w:val="a4"/>
        <w:numPr>
          <w:ilvl w:val="0"/>
          <w:numId w:val="2"/>
        </w:numPr>
        <w:shd w:val="clear" w:color="auto" w:fill="auto"/>
        <w:tabs>
          <w:tab w:val="left" w:pos="636"/>
        </w:tabs>
        <w:spacing w:after="0" w:line="240" w:lineRule="auto"/>
        <w:ind w:lef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Общая характеристика международных финансовых организаций</w:t>
      </w:r>
    </w:p>
    <w:p w:rsidR="00F01D4E" w:rsidRPr="00656D2B" w:rsidRDefault="00F01D4E" w:rsidP="00F01D4E">
      <w:pPr>
        <w:pStyle w:val="a4"/>
        <w:numPr>
          <w:ilvl w:val="0"/>
          <w:numId w:val="2"/>
        </w:numPr>
        <w:shd w:val="clear" w:color="auto" w:fill="auto"/>
        <w:tabs>
          <w:tab w:val="left" w:pos="655"/>
        </w:tabs>
        <w:spacing w:after="0" w:line="240" w:lineRule="auto"/>
        <w:ind w:lef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Международный валютный фонд</w:t>
      </w:r>
    </w:p>
    <w:p w:rsidR="00F01D4E" w:rsidRPr="00656D2B" w:rsidRDefault="00F01D4E" w:rsidP="00F01D4E">
      <w:pPr>
        <w:pStyle w:val="a4"/>
        <w:numPr>
          <w:ilvl w:val="0"/>
          <w:numId w:val="2"/>
        </w:numPr>
        <w:shd w:val="clear" w:color="auto" w:fill="auto"/>
        <w:tabs>
          <w:tab w:val="left" w:pos="655"/>
        </w:tabs>
        <w:spacing w:after="0" w:line="240" w:lineRule="auto"/>
        <w:ind w:lef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Группа Всемирного банка</w:t>
      </w:r>
    </w:p>
    <w:p w:rsidR="00F01D4E" w:rsidRPr="00656D2B" w:rsidRDefault="00F01D4E" w:rsidP="00F01D4E">
      <w:pPr>
        <w:pStyle w:val="a4"/>
        <w:numPr>
          <w:ilvl w:val="0"/>
          <w:numId w:val="2"/>
        </w:numPr>
        <w:shd w:val="clear" w:color="auto" w:fill="auto"/>
        <w:tabs>
          <w:tab w:val="left" w:pos="655"/>
        </w:tabs>
        <w:spacing w:after="0" w:line="240" w:lineRule="auto"/>
        <w:ind w:lef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Европейский банк реконструкции и развития</w:t>
      </w:r>
    </w:p>
    <w:p w:rsidR="00F01D4E" w:rsidRPr="00656D2B" w:rsidRDefault="00F01D4E" w:rsidP="00F01D4E">
      <w:pPr>
        <w:pStyle w:val="a4"/>
        <w:numPr>
          <w:ilvl w:val="0"/>
          <w:numId w:val="3"/>
        </w:numPr>
        <w:shd w:val="clear" w:color="auto" w:fill="auto"/>
        <w:tabs>
          <w:tab w:val="left" w:pos="664"/>
        </w:tabs>
        <w:spacing w:after="0" w:line="240" w:lineRule="auto"/>
        <w:ind w:left="40" w:righ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Система международных финансовых отношений составляется между разными субъектами. Субъектами международных финансов есть: государство; международные организации; юридические лица, среди которых особое место занимают: транснациональные корпорации; транснациональные банки; финансово-кредитные организации; биржи; физический лица.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Субъекты системы международных финансов из позиций конкретного государства делятся на резидентов и нерезидентов.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Систему международных финансов формирует множество денежных отношений, которые возникают между субъектами по поводу' платежей: за товары и услуги; предоставление и погашение кредитных обязательств; открытие и обслуживание валютных счетов; предоставление гарантий: страхование рисков; выполнение договоров страхования; относительно оплаты труда; осуществление международных банковских, почтовых и наличных денежных переводов; уплаты налогов и выполнение определенных обязательств, которые вытекают из правил государственного регулирования международных финансовых отношений; уплаты (получение) контрибуций и репараций; по поводу денежных взносов в международные организации; получение субсидий.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Международные валютно-кредитные и финансовые организации (международные финансовые организации) - это экономические организации, созданные на основе межгосударственных соглашений для регулирования международных валютных и финансово-кредитных отношений с целью стабилизации мировой экономики.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Веду'щсе место среди международных финансовых организаций занимают: Международный валютный фонд (МВФ), Банк международных расчетов (БМР), Международный банк реконструкции и развития (МБРР) и его подразделы, Международная ассоциация развития (МАР), Международная агенция по инвестиционным гарантиям (МА1Г), Европейский инвестиционный банк, региональные международные банки развития стран, которые развиваются, Европейский банк реконструкции и развития, валютно-кредитные и финансовые организации ЕС и др.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Институциональная структура международных валютно-кредитных и финансовых отношений включает международные организации,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/>
        <w:jc w:val="left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которые: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1260"/>
        </w:tabs>
        <w:spacing w:after="0" w:line="240" w:lineRule="auto"/>
        <w:ind w:right="40" w:firstLine="76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имеют большие полномочия и ресурсы, осуществляют регулирование международных валютно-кредитных и финансовых отношений;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1260"/>
        </w:tabs>
        <w:spacing w:after="0" w:line="240" w:lineRule="auto"/>
        <w:ind w:right="40" w:firstLine="76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существуют как форум для межправительственного обсуждения, для изготовления консенсуса и рекомендаций из валютной и кредитно-финансовой политики;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1260"/>
        </w:tabs>
        <w:spacing w:after="0" w:line="240" w:lineRule="auto"/>
        <w:ind w:right="40" w:firstLine="76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обеспечивают сбор и распространения статистической и научно-исследовательской информации из актуальных валютно- кредитных и финансовых проблем и экономики вцелом.</w:t>
      </w:r>
    </w:p>
    <w:p w:rsidR="00F01D4E" w:rsidRPr="00656D2B" w:rsidRDefault="00F01D4E" w:rsidP="00F01D4E">
      <w:pPr>
        <w:pStyle w:val="a4"/>
        <w:shd w:val="clear" w:color="auto" w:fill="auto"/>
        <w:tabs>
          <w:tab w:val="left" w:pos="1260"/>
        </w:tabs>
        <w:spacing w:after="0" w:line="24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Возникновение международных финансовых учреждений обусловлено причинами, к которым относят: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1260"/>
        </w:tabs>
        <w:spacing w:after="0" w:line="24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усиление процессов глобализации экономики,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1260"/>
        </w:tabs>
        <w:spacing w:after="0" w:line="24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создание транснациональных структур (ТНК и ТНБ):</w:t>
      </w:r>
    </w:p>
    <w:p w:rsidR="00F01D4E" w:rsidRPr="00656D2B" w:rsidRDefault="00F01D4E" w:rsidP="00F01D4E">
      <w:pPr>
        <w:pStyle w:val="a4"/>
        <w:shd w:val="clear" w:color="auto" w:fill="auto"/>
        <w:tabs>
          <w:tab w:val="left" w:pos="1260"/>
        </w:tabs>
        <w:spacing w:after="0" w:line="240" w:lineRule="auto"/>
        <w:ind w:right="40" w:firstLine="76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« развитие межгосударственного регулирования мировых хозяйственных связей, в том числе валютно-кредитных и финансовых отношений;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1260"/>
        </w:tabs>
        <w:spacing w:after="0" w:line="24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необходимость общего решения проблем нестабильности мировой экономики, куда входят мировая валютная система;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1260"/>
        </w:tabs>
        <w:spacing w:after="0" w:line="24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мировые рынки валют, кредитов, ценных бумаг, золота.</w:t>
      </w:r>
    </w:p>
    <w:p w:rsidR="00F01D4E" w:rsidRPr="00656D2B" w:rsidRDefault="00F01D4E" w:rsidP="00F01D4E">
      <w:pPr>
        <w:pStyle w:val="a4"/>
        <w:shd w:val="clear" w:color="auto" w:fill="auto"/>
        <w:tabs>
          <w:tab w:val="left" w:pos="1260"/>
        </w:tabs>
        <w:spacing w:after="0" w:line="24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Международные финансовые учреждения выполняют такие задачи: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265"/>
          <w:tab w:val="left" w:pos="1260"/>
        </w:tabs>
        <w:spacing w:after="0" w:line="24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lastRenderedPageBreak/>
        <w:t>объединение усилий мирового общества с целью стабилизации международных финансов и мировой экономики;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1045"/>
          <w:tab w:val="left" w:pos="1260"/>
        </w:tabs>
        <w:spacing w:after="0" w:line="24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осуществление межгосударственного валютного и кредитно-финансового регулирования;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260"/>
          <w:tab w:val="left" w:pos="1260"/>
        </w:tabs>
        <w:spacing w:after="0" w:line="24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общая разработка и координирования стратегии и тактики мировой валютной и кредитно-финансовой политики.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Рядом с государствами, центральными банками и международными валютно-кредитными и финансовыми организациями все более активную роль в развитии международных финансов сыграют такие субъекты, как транснациональные корпорации (ТНК) и транснациональные банки (ТНБ). Эти вопросы детальнее будут рассматриваться в темах «Финансы транснациональных корпораций» и «Международное банковское дело».</w:t>
      </w:r>
    </w:p>
    <w:p w:rsidR="00F01D4E" w:rsidRPr="00656D2B" w:rsidRDefault="00F01D4E" w:rsidP="00F01D4E">
      <w:pPr>
        <w:pStyle w:val="a4"/>
        <w:numPr>
          <w:ilvl w:val="0"/>
          <w:numId w:val="3"/>
        </w:numPr>
        <w:shd w:val="clear" w:color="auto" w:fill="auto"/>
        <w:tabs>
          <w:tab w:val="left" w:pos="659"/>
        </w:tabs>
        <w:spacing w:after="0" w:line="240" w:lineRule="auto"/>
        <w:ind w:left="40" w:righ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Международный валютный фонд, МВФ (англ. 1п1егпайопа1 Мопе</w:t>
      </w:r>
      <w:r w:rsidRPr="00656D2B">
        <w:rPr>
          <w:rStyle w:val="Candara1"/>
          <w:rFonts w:ascii="Times New Roman" w:hAnsi="Times New Roman" w:cs="Times New Roman"/>
          <w:color w:val="000000"/>
          <w:sz w:val="24"/>
          <w:szCs w:val="24"/>
        </w:rPr>
        <w:t>1</w:t>
      </w: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агу Рип&lt;1, 1МР) — специализированное учреждение ООН, со штаб- квартирой в Вашингтоне, США.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На Бретгон-Вудской конференции ООН по валютно-финансовым вопросам 22 июля 1944 года была разработана основа соглашения (Хартия МВФ). Наиболее существенный вклад в разработку концепции МВФ внесли Джон Мейнард Кейнс, возглавлявший британскую делегацию, и Гарри Декстер Уайт — заместитель государственного секретаря США. Окончательный вариант соглашения первые 29 государств подписали 27 декабря 1945 года — официальная дата создания МВФ. МВФ начал свою деятельность 1 марта 1947 года как часть Бреттон-Вудской системы. В этом же году Франция взяла первый кредит. В настоящее время МВФ объединяет 186 государств, а в его структурах работают 2500 человек из 133 стран.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МВФ предоставляет кратко- и среднесрочные кредиты при дефиците платёжного баланса государства. Предоставление кредитов обычно сопровождается набором условий и рекомендаций, направленных на улучшение ситуации.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Политика и рекомендации МВФ в отношении развивающихся стран неоднократно подвергались критике, суть которой состоит в том, что выполнение рекомендаций и условий в конечном итоге направлены не на повышение самостоятельности, стабильности и развитие национальной экономики государства, а лишь привязывании её к международным финансовым потокам.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Официальные цели: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1260"/>
        </w:tabs>
        <w:spacing w:after="0" w:line="240" w:lineRule="auto"/>
        <w:ind w:firstLine="8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«способствовать международному сотрудничеству в валютно-финансовой сфере»;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1260"/>
        </w:tabs>
        <w:spacing w:after="0" w:line="240" w:lineRule="auto"/>
        <w:ind w:right="40" w:firstLine="8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«содействовать расширению и сбалансированному росту международной торговли» в интересах развития производственных ресурсов, достижения высокого уровня занятости и реальных доходов государств-членов;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1260"/>
        </w:tabs>
        <w:spacing w:after="0" w:line="240" w:lineRule="auto"/>
        <w:ind w:right="40" w:firstLine="8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«обеспечивать стабильность валют, поддерживать упорядоченные отношения валютной области среди государств-членов» и не допускать «обесценивания валют с целью получения конкурентных преимуществ»;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1260"/>
        </w:tabs>
        <w:spacing w:after="0" w:line="240" w:lineRule="auto"/>
        <w:ind w:right="40" w:firstLine="8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оказывать помощь в создании многосторонней системы расчётов между государствами-членами, а также в устранении валютных ограничений;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1260"/>
        </w:tabs>
        <w:spacing w:after="0" w:line="240" w:lineRule="auto"/>
        <w:ind w:right="40" w:firstLine="8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предоставлять временно государствам-членам средства в иностранной валюте, которые давали бы им возможность «исправлять нарушения равновесия в их платежных балансах».</w:t>
      </w:r>
    </w:p>
    <w:p w:rsidR="00F01D4E" w:rsidRPr="00656D2B" w:rsidRDefault="00F01D4E" w:rsidP="00F01D4E">
      <w:pPr>
        <w:pStyle w:val="a4"/>
        <w:shd w:val="clear" w:color="auto" w:fill="auto"/>
        <w:tabs>
          <w:tab w:val="left" w:pos="1260"/>
        </w:tabs>
        <w:spacing w:after="0" w:line="240" w:lineRule="auto"/>
        <w:ind w:firstLine="8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Основные функции МВФ: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1260"/>
        </w:tabs>
        <w:spacing w:after="0" w:line="240" w:lineRule="auto"/>
        <w:ind w:firstLine="8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содействие международному сотрудничеству в денежной политике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1260"/>
        </w:tabs>
        <w:spacing w:after="0" w:line="240" w:lineRule="auto"/>
        <w:ind w:firstLine="8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расширение мировой торговли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1260"/>
        </w:tabs>
        <w:spacing w:after="0" w:line="240" w:lineRule="auto"/>
        <w:ind w:firstLine="8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кредитование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1260"/>
        </w:tabs>
        <w:spacing w:after="0" w:line="240" w:lineRule="auto"/>
        <w:ind w:firstLine="8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стабилизация денежных обменных курсов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1260"/>
        </w:tabs>
        <w:spacing w:after="0" w:line="240" w:lineRule="auto"/>
        <w:ind w:firstLine="8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консультирование стран дебиторов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1260"/>
        </w:tabs>
        <w:spacing w:after="0" w:line="240" w:lineRule="auto"/>
        <w:ind w:firstLine="8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разработка стандартов международной финансовой статистики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1260"/>
        </w:tabs>
        <w:spacing w:after="0" w:line="240" w:lineRule="auto"/>
        <w:ind w:firstLine="8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сбор и публикация международной финансовой статистики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lastRenderedPageBreak/>
        <w:t>Структура органов управления: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 xml:space="preserve">Высший руководящий орган МВФ - Совет управляющих (англ. Воаг&lt;1 оГ </w:t>
      </w:r>
      <w:r w:rsidRPr="00656D2B">
        <w:rPr>
          <w:rStyle w:val="a5"/>
          <w:rFonts w:ascii="Times New Roman" w:hAnsi="Times New Roman"/>
          <w:color w:val="000000"/>
          <w:sz w:val="24"/>
          <w:szCs w:val="24"/>
        </w:rPr>
        <w:t>Соусгпогз),</w:t>
      </w: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 xml:space="preserve"> в котором каждая страна-член представлена управляющим и его заместителем. Обычно это министры финансов или руководители центральных банков. В ведение Совета входит решение ключевых вопросов деятельности Фонда: внесение изменений в Статьи Соглашения, приём и исключение стран-членов, определение и пересмотр их долей в капитале, выборы исполнительных директоров. Управляющие собираются на сессии обычно один раз в год, но могут проводить заседания, а также голосовать по почте в любое время.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Уставный капитал составляет около 217 млрд СДР (на январь 2008 года, 1 СДР равнялся примерно 1,5 доллар США). Формируется за счет взносов государств-членов, каждое из которых обычно выплачивает приблизительно 25 % своей квоты в СДР или в валюте других членов, а остальные 75 %— в своей национальной валюте. Исходя из размеров квот распределяются голоса между странами-членами в руководящих органах МВФ.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Самым большим количеством голосов в МВФ (по состоянию на 16 июня 2006 года) обладают: США - 17,8%; Германия - 5,99%; Япония - 6,13%; Великобритания - 4,95%; Франция - 4,95%; Саудовская Аравия - 3,22%; Италия - 4,18%; Россия - 2,74%. Доля 15 стран участниц ЕС - 30,3%, 29 промышленно развитых государств (страны-члены Организации экономического сотрудничества и развития, ОЭСР) имеют в совокупности 60,35% голосов в МВФ. На долю остальных стран, составляющих свыше 84% количества членов Фонда, приходится лишь 39,75 %.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В МВФ действует принцип «взвешенного» количества голосов: возможность стран-членов оказывать воздействие на деятельность Фонда с помощью голосования определяется их долей в его капитале. Каждое государство имеет 250 «базовых» голосов независимо от величины его взноса в капитал и дополнительно по одному голосу за каждые 100 тыс. СДР суммы этого взноса. В том случае, если страна покупала (продавала) СДР, полученные ей при первичной эмиссии СДР, ее число голосов увеличивается (сокращается) на 1 за каждые 400 тыс. купленных (проданных) СДР. Эта коррекция осуществляется не более чем на 1/4 от числа голосов, полученных за взнос страны в капитал Фонда. Такой порядок обеспечивает решающее большинство голосов ведущим государствам.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Решения в Совете управляющих обычно принимаются простым большинством (не менее половины) голосов, а по важным вопросам, имеющим оперативный либо стратегический характер, - «специальным большинством» (соответственно 70 или 85% голосов стран-членов). Несмотря на некоторое сокращение удельного веса голосов США и ЕС, они по-прежнему могут налагать вето на ключевые решения Фонда, принятие которых требует максимального большинства (85 %). Это означает, что США вместе с ведущими западными государствами располагают возможностью осуществлять контроль над процессом принятия решений в МВФ и направлять его деятельность исходя из своих интересов. Что касается развивающихся стран, то при наличии скоординированных действий теоретически они также в состоянии не допускать принятия не устраивающих их решений. Однако достичь согласованности большому числу разнородных стран сложно. На встрече руководителей Фонда в апреле 2004 г. было высказано намерение «расширить возможности развивающихся стран и стран с переходными экономиками участвовать более эффективно в механизме принятия решений в МВФ».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Существенную роль в организационной структуре МВФ играет Международный валютный и финансовый комитет МВФК (англ. 1п1етаСюпа1 Мопе</w:t>
      </w:r>
      <w:r w:rsidRPr="00656D2B">
        <w:rPr>
          <w:rStyle w:val="Candara1"/>
          <w:rFonts w:ascii="Times New Roman" w:hAnsi="Times New Roman" w:cs="Times New Roman"/>
          <w:color w:val="000000"/>
          <w:sz w:val="24"/>
          <w:szCs w:val="24"/>
        </w:rPr>
        <w:t>1</w:t>
      </w: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 xml:space="preserve">агу апс1 Ртапаа! СоттШее, 1МРС). С 1974 г. до сентября 1999 г. его предшественником был Временный комитет по вопросам международной валютной системы. Он состоит из 24 управляющих МВФ, в том числе от России, и собирается на свои сессии дважды в год. Этот комитет является совещательным органом Совета управляющих и не имеет полномочий для </w:t>
      </w: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lastRenderedPageBreak/>
        <w:t>принятия директивных решений. Тем не менее, он выполняет важные функции: направляет деятельность Исполнительного совета; вырабатывает стратегические решения, относящиеся к функционированию мировой валютной системы и деятельности МВФ; представляет Совету управляющих предложения о внесении поправок в Статьи Соглашения МВФ. Подобную роль играет также Комитет по развитию - Объединенный министерский комитет Советов управляющих ВБ и Фонда 1от1 1МР - УУогИ Вапк Ое\'е1оршеп1 СотгтПее).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Совет управляющих делегирует многие свои полномочия Исполнительному' совету (англ. ЕхесиПуе Воан!), то есть директорату, который несёт ответственность за ведение дел МВФ, включающих широкий круг политических, оперативных и административных вопросов, в частности предоставление кредитов странам-членам и осуществление надзора за их политикой валютного курса.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Исполнительный совет МВФ выбирает на пятилетний срок директора-распорядителя (англ. Мапа§ш§ ОнесТОг), который возглавляет штат сотрудников Фонда. Он должен быть представителем одной из европейских стран.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Основные механизмы кредитования</w:t>
      </w:r>
    </w:p>
    <w:p w:rsidR="00F01D4E" w:rsidRPr="00656D2B" w:rsidRDefault="00F01D4E" w:rsidP="00F01D4E">
      <w:pPr>
        <w:pStyle w:val="a4"/>
        <w:numPr>
          <w:ilvl w:val="0"/>
          <w:numId w:val="4"/>
        </w:numPr>
        <w:shd w:val="clear" w:color="auto" w:fill="auto"/>
        <w:tabs>
          <w:tab w:val="left" w:pos="674"/>
        </w:tabs>
        <w:spacing w:after="0" w:line="240" w:lineRule="auto"/>
        <w:ind w:left="40" w:right="40" w:firstLine="50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Резервная доля. Первая порция иностранной валюты, которую страна-член может приобрести в МВФ в пределах 25% квоты, называлась до Ямайского соглашения «золотой», с 1978 г. - резервной долей (Кезегл-е ТгапсЬе). Резервная доля определяется как превышение величины квоты страны-члена над суммой, находящейся на счете Фонда национальной валюты данной страны. Если МВФ использует часть национальной валюты страны-члена для предоставления кредита другим странам, то резервная доля такой страны соответственно увеличивается. Непогашенная сумма займов, предоставленных страной-членом Фонду в рамках кредитных соглашений ГСЗ и НСЗ, образует её кредитную позицию. Резервная доля и кредитная позиция вместе составляют «резервную позицию» страны - члена МВФ.</w:t>
      </w:r>
    </w:p>
    <w:p w:rsidR="00F01D4E" w:rsidRPr="00656D2B" w:rsidRDefault="00F01D4E" w:rsidP="00F01D4E">
      <w:pPr>
        <w:pStyle w:val="a4"/>
        <w:numPr>
          <w:ilvl w:val="0"/>
          <w:numId w:val="4"/>
        </w:numPr>
        <w:shd w:val="clear" w:color="auto" w:fill="auto"/>
        <w:tabs>
          <w:tab w:val="left" w:pos="654"/>
        </w:tabs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Кредитные доли. Средства в иностранной валюте, которые могут быть приобретены страной-членом сверх резервной доли (в случае её полного использования авуары МВФ в валюте страны достигают 100% квоты), делятся на четыре кредитные доли, или транша (СгесШ ТгапсЬез), составляющие по 25% квоты. Доступ стран-членов к кредитным ресурсам МВФ в рамках кредитных долей ограничен: сумма валюты страны в активах МВФ не может превышать 200% её квоты (включая 75% квоты, внесенных по подписке). Таким образом, предельная сумма кредита, которую страна может получить у Фонда в результате использования резервной и кредитных долей, составляет 125% её квоты. Однако устав предоставляет МВФ право приостанавливать это ограничение. На этом основании ресурсы Фонда во многих случаях используются в размерах, превышающих зафиксированный в уставе предел. Поэтому понятие «верхние кредитные доли» (Ыррег СгесН( ТгапсЬез) стало означать не только 75% квоты, как в ранний период деятельности МВФ, а суммы, превосходящие первую кредитную долю.</w:t>
      </w:r>
    </w:p>
    <w:p w:rsidR="00F01D4E" w:rsidRPr="00656D2B" w:rsidRDefault="00F01D4E" w:rsidP="00F01D4E">
      <w:pPr>
        <w:pStyle w:val="a4"/>
        <w:numPr>
          <w:ilvl w:val="0"/>
          <w:numId w:val="4"/>
        </w:numPr>
        <w:shd w:val="clear" w:color="auto" w:fill="auto"/>
        <w:tabs>
          <w:tab w:val="left" w:pos="650"/>
        </w:tabs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Договоренности о резервных кредитах стэнд-бай (8(апс1-Ьу Агтап§етеп1з) (с 1952 г.) обеспечивают стране-члену гарантию того, что в пределах определённой суммы и в течение срока действия договоренности при соблюдении оговоренных условий страна может беспрепятственно получать иностранную валюту от МВФ в обмен на национальную. Подобная практика предоставления кредитов представляет собой открытие кредитной линии. Если использование первой кредитной доли может быть осуществлено в форме прямой покупки иностранной валюты после одобрения Фондом её запроса, то выделение средств в счёт верхних кредитных долей обычно проводится посредством договоренностей со странами-членами о резервных кредитах. С 50-х и до середины 70-х годов соглашения о кредитах стэнд-бай имели срок до года, с 1977 года - до 18 месяцев и даже до 3 лет в связи с увеличением дефицитов платежных балансов.</w:t>
      </w:r>
    </w:p>
    <w:p w:rsidR="00F01D4E" w:rsidRPr="00656D2B" w:rsidRDefault="00F01D4E" w:rsidP="00F01D4E">
      <w:pPr>
        <w:pStyle w:val="a4"/>
        <w:numPr>
          <w:ilvl w:val="0"/>
          <w:numId w:val="4"/>
        </w:numPr>
        <w:shd w:val="clear" w:color="auto" w:fill="auto"/>
        <w:tabs>
          <w:tab w:val="left" w:pos="659"/>
        </w:tabs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 xml:space="preserve">Механизм расширенного кредитования (Ех1епс1е&lt;1 Рипс1 РасЩСу) (с 1974 г.) дополнил резервную и кредитные доли. Он предназначен для предоставления кредитов на </w:t>
      </w: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lastRenderedPageBreak/>
        <w:t>более длительные сроки и в больших размерах по отношению к квотам, чем в рамках обычных кредитных долей. Основанием для обращения страны к МВФ с просьбой о предоставлении кредита в рамках расширенного кредитования является серьёзное нарушение равновесия платёжного баланса, вызванное неблагоприятными структурными изменениями производства, торговли или цен. Расширенные кредиты обычно предоставляются на три года, при необходимости - до четырёх лет, определенными порциями (траншами) через установленные промежутки времени - раз в полугодие, ежеквартально или (в некоторых случаях) помесячно. Главным назначением кредитов стэнд- бай и расширенных кредитов является содействие'странам-членам МВФ в осуществлении макроэкономических стабилизационных программ или структурных реформ. Фонд требует от страны-заемщицы выполнения определенных условий, причём степень их жёсткости нарастает по мере перехода от одной кредитной доли к другой Некоторые условия должны быть выполнены до получения кредита. Обязательства страны-заемщицы, предусматривающие проведение ею соответствующих финансово-экономических мероприятий, фиксируются в «Письме о намерениях» (ЬеГСег оГ ш(еп() или Меморандуме об экономической и финансовой политике (Мешогап&lt;1ит оГ Есопопис ап&lt;1 РшапсЫ РоПаез), направляемых в МВФ. Ход выполнения обязательств страной - получателем кредита контролируется путём периодической оценки предусмотренных договоренностью специальных целевых критериев реализации (РегГогтапсе сгйепа). Эти критерии могут быть либо количественными, относящимися к определённым макроэкономическим показателям, либо структурными, отражающими институциональные изменения. Если МВФ сочтет, что страна использует кредит в противоречии с целями Фонда, не выполняет взятых обязательств, он может ограничить её кредитование, отказать в предоставлении очередного транша. Таким образом, этот механизм позволяет МВФ оказывать экономическое давление на страны-заемщицы.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В отличие от Всемирного банка, деятельность МВФ сосредоточена на относительно кратковременных макроэкономических кризисах. Всемирный банк предоставляет кредиты только бедным странам, МВФ может давать кредиты любой из своих стран-членов, которая испытывает нехватку' иностранной валюты для покрытия краткосрочных финансовых обязательств.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Критика действий МВФ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Действия МВФ часто критикуются различными учеными и политиками. Причин находится много, но чаще всего упоминают проамериканский характер действий МВФ и неэффективность его рекомендаций для выхода из кризисных ситуаций.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Нужно учитывать, что голоса при принятии решений о действиях Фонда распределяются пропорционально взносам. Для одобрения решений Фонда необходимо 85% голосов. США обладают около 17% всех голосов. Этого недостаточно для самостоятельного принятия решения, но позволяет блокировать любое решение Фонда.</w:t>
      </w:r>
    </w:p>
    <w:p w:rsidR="00F01D4E" w:rsidRPr="00656D2B" w:rsidRDefault="00F01D4E" w:rsidP="00F01D4E">
      <w:pPr>
        <w:pStyle w:val="a4"/>
        <w:numPr>
          <w:ilvl w:val="0"/>
          <w:numId w:val="3"/>
        </w:numPr>
        <w:shd w:val="clear" w:color="auto" w:fill="auto"/>
        <w:tabs>
          <w:tab w:val="left" w:pos="664"/>
        </w:tabs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Группа Всемирного банка (англ. \Уог1&lt;1 Вапк Сгоир) - пять организаций, созданных в разное время и объединённых функционально, организационно и территориально, целью деятельности которых является в настоящее время оказание финансовой и технической помощи развивающимся странам.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В Группу Всемирного банка входят следующие организации:</w:t>
      </w:r>
    </w:p>
    <w:p w:rsidR="00F01D4E" w:rsidRPr="0062054F" w:rsidRDefault="00F01D4E" w:rsidP="00F01D4E">
      <w:pPr>
        <w:pStyle w:val="a4"/>
        <w:shd w:val="clear" w:color="auto" w:fill="auto"/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 xml:space="preserve">Международный банк реконструкции и развития - </w:t>
      </w:r>
      <w:r>
        <w:rPr>
          <w:rStyle w:val="a3"/>
          <w:rFonts w:ascii="Times New Roman" w:hAnsi="Times New Roman"/>
          <w:color w:val="000000"/>
          <w:sz w:val="24"/>
          <w:szCs w:val="24"/>
        </w:rPr>
        <w:t>МБРР</w:t>
      </w:r>
    </w:p>
    <w:p w:rsidR="00F01D4E" w:rsidRDefault="00F01D4E" w:rsidP="00F01D4E">
      <w:pPr>
        <w:pStyle w:val="a4"/>
        <w:shd w:val="clear" w:color="auto" w:fill="auto"/>
        <w:spacing w:after="0" w:line="240" w:lineRule="auto"/>
        <w:ind w:left="40" w:firstLine="480"/>
        <w:jc w:val="both"/>
        <w:rPr>
          <w:rStyle w:val="a3"/>
          <w:rFonts w:ascii="Times New Roman" w:hAnsi="Times New Roman"/>
          <w:color w:val="000000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 xml:space="preserve">Международная ассоциация развития - МАР </w:t>
      </w:r>
    </w:p>
    <w:p w:rsidR="00F01D4E" w:rsidRDefault="00F01D4E" w:rsidP="00F01D4E">
      <w:pPr>
        <w:pStyle w:val="a4"/>
        <w:shd w:val="clear" w:color="auto" w:fill="auto"/>
        <w:spacing w:after="0" w:line="240" w:lineRule="auto"/>
        <w:ind w:left="40" w:firstLine="480"/>
        <w:jc w:val="both"/>
        <w:rPr>
          <w:rStyle w:val="a3"/>
          <w:rFonts w:ascii="Times New Roman" w:hAnsi="Times New Roman"/>
          <w:color w:val="000000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 xml:space="preserve">Международная финансовая корпорация - МФК 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Многостороннее агентство по гарантиям инвестиций - МАГИ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Международный центр по урегулированию инвестиционных споров - МЦУИС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Первые две организации (МБРР и МАР) образуют собственно Всемирный банк.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Штаб-квартиры всех пяти организаций расположены в Вашингтоне, США.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История: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 xml:space="preserve">Организации, входящие в Группу Всемирного банка, были созданы в разное время по </w:t>
      </w: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lastRenderedPageBreak/>
        <w:t>мерс расширения задач, решаемых Всемирным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банком.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Первым был создан Международный банк реконструкции и развития в соответствии с решением Бреттон-Вудской конференции в 1944 г. Начал свою деятельность в 1946 г., первый кредит в размере 250 млн долларов был предоставлен Франции. В начале своего существования МБРР оказывал финансовую помощь странам Европы и Японии в восстановлении экономики после Второй мировой войны. Позднее его деятельность была направлена на оказание финансовой помощи развивающимся странам.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Международная финансовая корпорация была создана в 1956 г. с целью предоставления кредитов напрямую частным компаниям.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Международная ассоциация развития была создана в 1960 г. с целью оказания финансовой помощи развивающимся государствам в форме кредитов, предоставляемым по минимальным ставкам или без процентов, а также в форме грантов. Кредиты по линии МАР предоставляются, как правило, под гарантии государства.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Международный центр по урегулированию инвестиционных споров был создан в 1966 г. для урегулирования спорных вопросов в процессе оказания финансовой помощи в соответствии с Конвенцией по урегулированию инвестиционных споров между государствами и частными компаниями друтих государств, т. н. Вашингтонской конвенцией.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Многостороннее агентство по гарантиям инвестиций было создано в 1988 г. для защиты от рисков, в первую очередь, политических; инвестиций, осуществляемых в рамках финансовой помощи по линии МБРР, МАР и МФК.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Организация управления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Всемирный банк создан по принципу акционерного общества акционерами которого являются 185 стран-членов этой организации. Количество голосов, которыми обладают страны-участницы, зависит от их доли в капитале Банка которая в свою очередь определяется их долей в мировой экономике. Эти акционеры представлены Советом управляющих, который является высшим органом, принимающим решения и определяющим политику Группы Всемирного Банка. Страны-участницы представлены в Совете управляющих, как правило, министрами финансов Совет управляющих проводит свои совещания один раз в год во время Ежегодных совещаний Советов управляющих Группы Всемирного банка и Международного валютного фонда.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Конкретные полномочия по управлению Банком в период между заседаниями Совета управляющих переданы 24 исполнительным директорам, которые работают непосредственно в штаб-квартире Группы Всемирного Банка в Вашингтоне. Исполнительные директора образуют Совет директоров, который возглавляет Президент Банка. В Совет директоров входят пять исполнительных директоров, представляющих интересы государств-членов, обладающих крупнейшими пакетами акций: США, Япония, Германия, Франция и Великобритания. Остальные 19 исполнительных директоров представляют группы стран-участниц Всемирного банка.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Президент Группы организаций Всемирного банка (с 1 июля 2012 года доктор Джим Ён Ким (Ог. Лт Уоп§ Кип)) председательствует на совещаниях Совета директоров и отвечает за общее руководство деятельностью Группы Всемирного банка. По традиции Президентом Всемирного банка становится гражданин США — страны, являющейся крупнейшим акционером Банка. Президент избирается Советом управляющих на пятилетий срок и может быть переизбран. Пять вице-президентов, в том числе три старших вице-президента и два исполнительных вице- отвечают за конкретные регионы, сектора, направления деятельности и выполняют другие конкретные функции.</w:t>
      </w:r>
    </w:p>
    <w:p w:rsidR="00F01D4E" w:rsidRPr="00656D2B" w:rsidRDefault="00F01D4E" w:rsidP="00F01D4E">
      <w:pPr>
        <w:pStyle w:val="a4"/>
        <w:numPr>
          <w:ilvl w:val="0"/>
          <w:numId w:val="3"/>
        </w:numPr>
        <w:shd w:val="clear" w:color="auto" w:fill="auto"/>
        <w:tabs>
          <w:tab w:val="left" w:pos="654"/>
        </w:tabs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Европейский банк реконструкции и развития (ЕБРР</w:t>
      </w:r>
      <w:r>
        <w:rPr>
          <w:rStyle w:val="a3"/>
          <w:rFonts w:ascii="Times New Roman" w:hAnsi="Times New Roman"/>
          <w:color w:val="000000"/>
          <w:sz w:val="24"/>
          <w:szCs w:val="24"/>
        </w:rPr>
        <w:t>)</w:t>
      </w: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 xml:space="preserve">, - инвестиционный механизм, созданный в 1991 году 61 страной и двумя международными организациями для поддержки рыночной экономики и демократии в 34 странах - от Центральной Европы до Центральной Азии. Как международная организация, ЕБРР пользуется рядом привилегий, </w:t>
      </w: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lastRenderedPageBreak/>
        <w:t>таких как юридическая неприкосновенность сотрудников.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Организация возникла в период, когда в государствах Центральной и Восточной Европы менялся социалистический политический строй и страны бывшего Советского блока нуждались в поддержке для создания нового частного сектора в условиях перехода к рыночной экономике.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ЕБРР является крупнейшим инвестором в регионе, и помимо выделения своих средств привлекает значительные объёмы прямых иностранных инвестиций. Однако, хотя его акционерами и являются представители государства, ЕБРР вкладывает капитал главным образом в частные предприятия, как правило, совместно со своими коммерческими партнёрами. Он осуществляет проектное финансирование банков, предприятий и компаний, вкладывая средства как в новые производства, так и в действующие фирмы. Он также работает с государственными компаниями в целях поддержки процессов приватизации и структурной реорганизации в них, а также совершенствования коммунального хозяйства. ЕБРР использует установившиеся у него тесные связи с правительствами стран региона в целях реализации курса на создание благоприятных условий для предпринимательской деятельности.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Как и МБРР, ЕБРР привлекает средства за счёт эмиссии облигаций.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Структура банка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Полномочия ЕБРР являются прерогативой Совета управляющих, в состав которого каждое правительство акционера назначает своего управляющего, как правило, министра финансов. Совет управляющих делегирует большинство полномочий Совету директоров, который отвечает за стратегическое направление ЕБРР.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Совет директоров состоит из 23 директоров и возглавляется Президентом. Каждый директор представляет одного или более акционеров. С учётом общего руководства Совета управляющих, Совет директоров отвечает за руководство общей деятельностью и политику' банка. Он осуществляет полномочия, прямо возложенные на него Соглашением, и те полно</w:t>
      </w:r>
      <w:r>
        <w:rPr>
          <w:rStyle w:val="a3"/>
          <w:rFonts w:ascii="Times New Roman" w:hAnsi="Times New Roman"/>
          <w:color w:val="000000"/>
          <w:sz w:val="24"/>
          <w:szCs w:val="24"/>
        </w:rPr>
        <w:t>мочия, которые делегированы ему</w:t>
      </w: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 xml:space="preserve"> Советом управляющих.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Президент избирается Советом управляющих и является законным представителем ЕБРР. Под руководством Совета директоров. Президент руководит текущей работой банка. Президент избирается Советом управляющих большинством голосов на 4 года и может быть переизбран на второй срок. Вице-президенты назначаются Советом директоров по рекомендации Президента и обычно по срочному контракту на четыре года. В случае отсутствия или недееспособности Президента, вице-президент осуществляет полномочия и выполняет функции Президента.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Исполнительный комитет контролирует все ключевые аспекты стратегии, эффективности и финансовой устойчивости банка. Исполнительный комитет банка состоит из Президента (возглавляет его), вице-президентов и других членов высшего руководства банка. Также создан ряд других комитетов, управлений, которые подчиняются Президенту' по направлениям деятельности банка.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righ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Устав ЕБРР предусматривает его деятельность только в тех странах, которые привержены принципам «демократии». Забота об окружающей среде является составным элементом надёжно работающей системы корпоративного управления и фигурирует во всех инвестиционных операциях ЕБРР.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Во всех своих инвестиционных операциях ЕБРР должен: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980"/>
        </w:tabs>
        <w:spacing w:after="0" w:line="240" w:lineRule="auto"/>
        <w:ind w:left="1000" w:right="40" w:hanging="260"/>
        <w:jc w:val="left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способствовать становлению в стране полноценной рыночной экономики, то есть обеспечивать эффект воздействия на процесс перехода;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980"/>
        </w:tabs>
        <w:spacing w:after="0" w:line="240" w:lineRule="auto"/>
        <w:ind w:left="1000" w:hanging="260"/>
        <w:jc w:val="left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брать на себя риски в целях оказания содействия частным инвесторам, но при этом не вытесняя их с рынка;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985"/>
        </w:tabs>
        <w:spacing w:after="0" w:line="240" w:lineRule="auto"/>
        <w:ind w:left="1000" w:hanging="260"/>
        <w:jc w:val="left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применять рациональные принципы ведения банковской деятельности.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 помощью своих инвестиций ЕБРР содействует: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990"/>
        </w:tabs>
        <w:spacing w:after="0" w:line="240" w:lineRule="auto"/>
        <w:ind w:left="1000" w:hanging="260"/>
        <w:jc w:val="left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проведению структурных и отраслевых реформ;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985"/>
        </w:tabs>
        <w:spacing w:after="0" w:line="240" w:lineRule="auto"/>
        <w:ind w:left="1000" w:hanging="260"/>
        <w:jc w:val="left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развитию конкуренции, приватизации и предпринимательства;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980"/>
        </w:tabs>
        <w:spacing w:after="0" w:line="240" w:lineRule="auto"/>
        <w:ind w:left="1000" w:hanging="260"/>
        <w:jc w:val="left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lastRenderedPageBreak/>
        <w:t>укреплению финансовых организаций и правовых систем;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985"/>
        </w:tabs>
        <w:spacing w:after="0" w:line="240" w:lineRule="auto"/>
        <w:ind w:left="1000" w:hanging="260"/>
        <w:jc w:val="left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развитию необходимой инфрастру'ктуры для поддержки частного сектора;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985"/>
        </w:tabs>
        <w:spacing w:after="0" w:line="240" w:lineRule="auto"/>
        <w:ind w:left="1000" w:right="40" w:hanging="260"/>
        <w:jc w:val="left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внедрению надёжно работающей системы корпоративного управления, в том числе и в целях решения природоохранных проблем.</w:t>
      </w:r>
    </w:p>
    <w:p w:rsidR="00F01D4E" w:rsidRPr="00656D2B" w:rsidRDefault="00F01D4E" w:rsidP="00F01D4E">
      <w:pPr>
        <w:pStyle w:val="a4"/>
        <w:shd w:val="clear" w:color="auto" w:fill="auto"/>
        <w:spacing w:after="0" w:line="240" w:lineRule="auto"/>
        <w:ind w:left="40" w:firstLine="480"/>
        <w:jc w:val="both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Являясь катализатором перемен, ЕБРР: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980"/>
        </w:tabs>
        <w:spacing w:after="0" w:line="240" w:lineRule="auto"/>
        <w:ind w:left="1000" w:hanging="260"/>
        <w:jc w:val="left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стимулирует софинансированис и привлечение прямых иностранных инвестиций: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990"/>
        </w:tabs>
        <w:spacing w:after="0" w:line="240" w:lineRule="auto"/>
        <w:ind w:left="1000" w:hanging="260"/>
        <w:jc w:val="left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привлекает отечественный капитал;</w:t>
      </w:r>
    </w:p>
    <w:p w:rsidR="00F01D4E" w:rsidRPr="00656D2B" w:rsidRDefault="00F01D4E" w:rsidP="00F01D4E">
      <w:pPr>
        <w:pStyle w:val="a4"/>
        <w:numPr>
          <w:ilvl w:val="0"/>
          <w:numId w:val="1"/>
        </w:numPr>
        <w:shd w:val="clear" w:color="auto" w:fill="auto"/>
        <w:tabs>
          <w:tab w:val="left" w:pos="980"/>
        </w:tabs>
        <w:spacing w:after="0" w:line="240" w:lineRule="auto"/>
        <w:ind w:left="1000" w:hanging="260"/>
        <w:jc w:val="left"/>
        <w:rPr>
          <w:rFonts w:ascii="Times New Roman" w:hAnsi="Times New Roman"/>
          <w:sz w:val="24"/>
          <w:szCs w:val="24"/>
        </w:rPr>
      </w:pPr>
      <w:r w:rsidRPr="00656D2B">
        <w:rPr>
          <w:rStyle w:val="a3"/>
          <w:rFonts w:ascii="Times New Roman" w:hAnsi="Times New Roman"/>
          <w:color w:val="000000"/>
          <w:sz w:val="24"/>
          <w:szCs w:val="24"/>
        </w:rPr>
        <w:t>оказывает техническое содействие.</w:t>
      </w:r>
    </w:p>
    <w:p w:rsidR="00947D45" w:rsidRDefault="00947D45">
      <w:bookmarkStart w:id="0" w:name="_GoBack"/>
      <w:bookmarkEnd w:id="0"/>
    </w:p>
    <w:sectPr w:rsidR="00947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C7"/>
    <w:multiLevelType w:val="multilevel"/>
    <w:tmpl w:val="000000C6"/>
    <w:lvl w:ilvl="0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1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2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3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4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5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6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7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8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</w:abstractNum>
  <w:abstractNum w:abstractNumId="1" w15:restartNumberingAfterBreak="0">
    <w:nsid w:val="0000011F"/>
    <w:multiLevelType w:val="multilevel"/>
    <w:tmpl w:val="4DDA3CF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</w:abstractNum>
  <w:abstractNum w:abstractNumId="2" w15:restartNumberingAfterBreak="0">
    <w:nsid w:val="00000121"/>
    <w:multiLevelType w:val="multilevel"/>
    <w:tmpl w:val="00000120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</w:abstractNum>
  <w:abstractNum w:abstractNumId="3" w15:restartNumberingAfterBreak="0">
    <w:nsid w:val="00000123"/>
    <w:multiLevelType w:val="multilevel"/>
    <w:tmpl w:val="000001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77"/>
    <w:rsid w:val="00496177"/>
    <w:rsid w:val="00947D45"/>
    <w:rsid w:val="00F0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2BC36-AD4B-4E17-BE96-C50BAB58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F01D4E"/>
    <w:rPr>
      <w:rFonts w:ascii="Bookman Old Style" w:hAnsi="Bookman Old Style"/>
      <w:sz w:val="9"/>
      <w:szCs w:val="9"/>
      <w:shd w:val="clear" w:color="auto" w:fill="FFFFFF"/>
    </w:rPr>
  </w:style>
  <w:style w:type="character" w:customStyle="1" w:styleId="Candara1">
    <w:name w:val="Основной текст + Candara1"/>
    <w:aliases w:val="5 pt4,Интервал 0 pt2"/>
    <w:rsid w:val="00F01D4E"/>
    <w:rPr>
      <w:rFonts w:ascii="Candara" w:hAnsi="Candara" w:cs="Candara"/>
      <w:spacing w:val="-10"/>
      <w:sz w:val="10"/>
      <w:szCs w:val="10"/>
      <w:lang w:bidi="ar-SA"/>
    </w:rPr>
  </w:style>
  <w:style w:type="paragraph" w:styleId="a4">
    <w:name w:val="Body Text"/>
    <w:basedOn w:val="a"/>
    <w:link w:val="a3"/>
    <w:rsid w:val="00F01D4E"/>
    <w:pPr>
      <w:widowControl w:val="0"/>
      <w:shd w:val="clear" w:color="auto" w:fill="FFFFFF"/>
      <w:spacing w:after="5040" w:line="240" w:lineRule="atLeast"/>
      <w:jc w:val="center"/>
    </w:pPr>
    <w:rPr>
      <w:rFonts w:ascii="Bookman Old Style" w:hAnsi="Bookman Old Style"/>
      <w:sz w:val="9"/>
      <w:szCs w:val="9"/>
    </w:rPr>
  </w:style>
  <w:style w:type="character" w:customStyle="1" w:styleId="1">
    <w:name w:val="Основной текст Знак1"/>
    <w:basedOn w:val="a0"/>
    <w:uiPriority w:val="99"/>
    <w:semiHidden/>
    <w:rsid w:val="00F01D4E"/>
  </w:style>
  <w:style w:type="character" w:customStyle="1" w:styleId="a5">
    <w:name w:val="Основной текст + Малые прописные"/>
    <w:rsid w:val="00F01D4E"/>
    <w:rPr>
      <w:rFonts w:ascii="Bookman Old Style" w:hAnsi="Bookman Old Style"/>
      <w:smallCaps/>
      <w:sz w:val="9"/>
      <w:szCs w:val="9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3781</Words>
  <Characters>21556</Characters>
  <Application>Microsoft Office Word</Application>
  <DocSecurity>0</DocSecurity>
  <Lines>179</Lines>
  <Paragraphs>50</Paragraphs>
  <ScaleCrop>false</ScaleCrop>
  <Company/>
  <LinksUpToDate>false</LinksUpToDate>
  <CharactersWithSpaces>25287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k1-259-5</dc:creator>
  <cp:keywords/>
  <dc:description/>
  <cp:lastModifiedBy>k1-259-5</cp:lastModifiedBy>
  <cp:revision>2</cp:revision>
  <dcterms:created xsi:type="dcterms:W3CDTF">2020-09-18T07:47:00Z</dcterms:created>
  <dcterms:modified xsi:type="dcterms:W3CDTF">2020-09-18T07:47:00Z</dcterms:modified>
</cp:coreProperties>
</file>