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9D9" w:rsidRPr="00501D88" w:rsidRDefault="005B59D9" w:rsidP="005B59D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  <w:r w:rsidRPr="00501D88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val="kk-KZ" w:eastAsia="ru-RU"/>
        </w:rPr>
        <w:t>S. AMANZHOLOV EAST KAZAKHSTAN UNIVERSITY</w:t>
      </w:r>
    </w:p>
    <w:p w:rsidR="005B59D9" w:rsidRPr="00501D88" w:rsidRDefault="005B59D9" w:rsidP="005B59D9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</w:p>
    <w:p w:rsidR="005B59D9" w:rsidRPr="00501D88" w:rsidRDefault="005B59D9" w:rsidP="005B59D9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</w:p>
    <w:p w:rsidR="005B59D9" w:rsidRPr="00501D88" w:rsidRDefault="005B59D9" w:rsidP="005B59D9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501D88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Department of Chemistry</w:t>
      </w:r>
    </w:p>
    <w:p w:rsidR="005B59D9" w:rsidRPr="00501D88" w:rsidRDefault="005B59D9" w:rsidP="005B59D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5B59D9" w:rsidRDefault="005B59D9" w:rsidP="005B59D9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5B59D9" w:rsidRDefault="005B59D9" w:rsidP="005B59D9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5B59D9" w:rsidRPr="00501D88" w:rsidRDefault="005B59D9" w:rsidP="005B59D9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5B59D9" w:rsidRPr="00501D88" w:rsidRDefault="005B59D9" w:rsidP="005B59D9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5B59D9" w:rsidRPr="00501D88" w:rsidRDefault="005B59D9" w:rsidP="005B59D9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5B59D9" w:rsidRPr="00501D88" w:rsidRDefault="005B59D9" w:rsidP="005B59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501D88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val="kk-KZ" w:eastAsia="ru-RU"/>
        </w:rPr>
        <w:t xml:space="preserve">Subject: </w:t>
      </w:r>
      <w:r w:rsidRPr="005D7E8A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"Nanotechnologies and nanomaterials" (instruments, research methods)</w:t>
      </w:r>
    </w:p>
    <w:p w:rsidR="005B59D9" w:rsidRPr="00501D88" w:rsidRDefault="005B59D9" w:rsidP="005B59D9">
      <w:pPr>
        <w:tabs>
          <w:tab w:val="left" w:pos="9300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val="kk-KZ" w:eastAsia="ru-RU"/>
        </w:rPr>
        <w:tab/>
      </w:r>
    </w:p>
    <w:p w:rsidR="005B59D9" w:rsidRPr="00501D88" w:rsidRDefault="005B59D9" w:rsidP="005B59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501D88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val="kk-KZ" w:eastAsia="ru-RU"/>
        </w:rPr>
        <w:t xml:space="preserve">Lecture No. </w:t>
      </w:r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val="kk-KZ" w:eastAsia="ru-RU"/>
        </w:rPr>
        <w:t>2</w:t>
      </w:r>
      <w:r w:rsidRPr="00501D88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val="kk-KZ" w:eastAsia="ru-RU"/>
        </w:rPr>
        <w:t>: «</w:t>
      </w:r>
      <w:r w:rsidRPr="005B59D9">
        <w:rPr>
          <w:rFonts w:ascii="Times New Roman" w:eastAsia="Times New Roman" w:hAnsi="Times New Roman" w:cs="Times New Roman"/>
          <w:b/>
          <w:bCs/>
          <w:iCs/>
          <w:color w:val="002060"/>
          <w:sz w:val="36"/>
          <w:szCs w:val="36"/>
          <w:lang w:eastAsia="ru-RU"/>
        </w:rPr>
        <w:t>Introducing the Winner 2005 particle size analyzer</w:t>
      </w:r>
      <w:r w:rsidRPr="00501D88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val="kk-KZ" w:eastAsia="ru-RU"/>
        </w:rPr>
        <w:t>»</w:t>
      </w:r>
    </w:p>
    <w:p w:rsidR="005B59D9" w:rsidRDefault="005B59D9" w:rsidP="005B59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</w:p>
    <w:p w:rsidR="005B59D9" w:rsidRDefault="005B59D9" w:rsidP="005B59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</w:p>
    <w:p w:rsidR="005B59D9" w:rsidRPr="00501D88" w:rsidRDefault="005B59D9" w:rsidP="005B59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</w:p>
    <w:p w:rsidR="005B59D9" w:rsidRPr="00501D88" w:rsidRDefault="005B59D9" w:rsidP="005B59D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B59D9" w:rsidRPr="00175DAA" w:rsidRDefault="005B59D9" w:rsidP="005B59D9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01D88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Lecturer:</w:t>
      </w:r>
      <w:r w:rsidRPr="00501D8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Pr="00501D88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 xml:space="preserve">Kuanyshbekov Tilek Kuanyshbekuly, </w:t>
      </w:r>
      <w:r w:rsidRPr="00501D8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PhD</w:t>
      </w:r>
    </w:p>
    <w:p w:rsidR="005B59D9" w:rsidRPr="00501D88" w:rsidRDefault="005B59D9" w:rsidP="005B59D9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5B59D9" w:rsidRDefault="005B59D9" w:rsidP="005B59D9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5B59D9" w:rsidRDefault="005B59D9" w:rsidP="005B59D9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5B59D9" w:rsidRDefault="005B59D9" w:rsidP="005B59D9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5B59D9" w:rsidRPr="00501D88" w:rsidRDefault="005B59D9" w:rsidP="005B59D9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5B59D9" w:rsidRPr="00501D88" w:rsidRDefault="005B59D9" w:rsidP="005B59D9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5B59D9" w:rsidRPr="00501D88" w:rsidRDefault="005B59D9" w:rsidP="005B59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</w:pPr>
      <w:r w:rsidRPr="00501D88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O</w:t>
      </w:r>
      <w:r w:rsidRPr="00501D88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val="kk-KZ" w:eastAsia="ru-RU"/>
        </w:rPr>
        <w:t>s</w:t>
      </w:r>
      <w:proofErr w:type="spellStart"/>
      <w:r w:rsidRPr="00501D88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kemen</w:t>
      </w:r>
      <w:proofErr w:type="spellEnd"/>
      <w:r w:rsidRPr="00501D88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val="kk-KZ" w:eastAsia="ru-RU"/>
        </w:rPr>
        <w:t xml:space="preserve"> 202</w:t>
      </w:r>
      <w:r w:rsidRPr="00501D88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9"/>
        <w:gridCol w:w="6306"/>
      </w:tblGrid>
      <w:tr w:rsidR="005B59D9" w:rsidRPr="00501D88" w:rsidTr="008F2AC1">
        <w:tc>
          <w:tcPr>
            <w:tcW w:w="9345" w:type="dxa"/>
            <w:gridSpan w:val="2"/>
          </w:tcPr>
          <w:p w:rsidR="005B59D9" w:rsidRPr="00501D88" w:rsidRDefault="005B59D9" w:rsidP="008F2AC1">
            <w:pPr>
              <w:tabs>
                <w:tab w:val="right" w:leader="dot" w:pos="9628"/>
              </w:tabs>
              <w:spacing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color w:val="1810B0"/>
                <w:sz w:val="28"/>
                <w:szCs w:val="28"/>
                <w:lang w:val="kk-KZ"/>
              </w:rPr>
            </w:pPr>
            <w:r w:rsidRPr="00501D88">
              <w:rPr>
                <w:rFonts w:ascii="Calibri" w:eastAsia="Calibri" w:hAnsi="Calibri" w:cs="Times New Roman"/>
                <w:noProof/>
              </w:rPr>
              <w:lastRenderedPageBreak/>
              <w:drawing>
                <wp:inline distT="0" distB="0" distL="0" distR="0" wp14:anchorId="3A2F0847" wp14:editId="395D6CD3">
                  <wp:extent cx="3416992" cy="1149725"/>
                  <wp:effectExtent l="0" t="0" r="0" b="0"/>
                  <wp:docPr id="11" name="Picture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3B0704-8E38-49A7-8DBF-8BD087D546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22">
                            <a:extLst>
                              <a:ext uri="{FF2B5EF4-FFF2-40B4-BE49-F238E27FC236}">
                                <a16:creationId xmlns:a16="http://schemas.microsoft.com/office/drawing/2014/main" id="{D23B0704-8E38-49A7-8DBF-8BD087D546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992" cy="114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59D9" w:rsidRPr="00501D88" w:rsidTr="008F2AC1">
        <w:tc>
          <w:tcPr>
            <w:tcW w:w="3039" w:type="dxa"/>
          </w:tcPr>
          <w:p w:rsidR="005B59D9" w:rsidRPr="00501D88" w:rsidRDefault="005B59D9" w:rsidP="008F2AC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  <w:p w:rsidR="005B59D9" w:rsidRPr="00501D88" w:rsidRDefault="005B59D9" w:rsidP="008F2AC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  <w:p w:rsidR="005B59D9" w:rsidRPr="00501D88" w:rsidRDefault="005B59D9" w:rsidP="008F2AC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  <w:p w:rsidR="005B59D9" w:rsidRPr="00501D88" w:rsidRDefault="005B59D9" w:rsidP="008F2AC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01D88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5024BD1C" wp14:editId="2C77A893">
                  <wp:extent cx="1666875" cy="2256472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297" cy="228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6" w:type="dxa"/>
          </w:tcPr>
          <w:p w:rsidR="005B59D9" w:rsidRPr="00501D88" w:rsidRDefault="005B59D9" w:rsidP="008F2AC1">
            <w:pPr>
              <w:tabs>
                <w:tab w:val="right" w:leader="dot" w:pos="9628"/>
              </w:tabs>
              <w:spacing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color w:val="1810B0"/>
                <w:sz w:val="28"/>
                <w:szCs w:val="28"/>
                <w:lang w:val="kk-KZ"/>
              </w:rPr>
            </w:pPr>
            <w:r w:rsidRPr="00501D88">
              <w:rPr>
                <w:rFonts w:ascii="Times New Roman" w:eastAsia="Calibri" w:hAnsi="Times New Roman" w:cs="Times New Roman"/>
                <w:b/>
                <w:color w:val="1810B0"/>
                <w:sz w:val="28"/>
                <w:szCs w:val="28"/>
                <w:lang w:val="kk-KZ"/>
              </w:rPr>
              <w:t xml:space="preserve">LECTURER: PhD, Associate Professor </w:t>
            </w:r>
          </w:p>
          <w:p w:rsidR="005B59D9" w:rsidRPr="00501D88" w:rsidRDefault="005B59D9" w:rsidP="008F2AC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1810B0"/>
                <w:sz w:val="28"/>
                <w:szCs w:val="28"/>
              </w:rPr>
            </w:pPr>
            <w:r w:rsidRPr="00501D88">
              <w:rPr>
                <w:rFonts w:ascii="Times New Roman" w:eastAsia="Calibri" w:hAnsi="Times New Roman" w:cs="Times New Roman"/>
                <w:b/>
                <w:color w:val="1810B0"/>
                <w:sz w:val="28"/>
                <w:szCs w:val="28"/>
                <w:lang w:val="kk-KZ"/>
              </w:rPr>
              <w:t>Kuanyshbekov T</w:t>
            </w:r>
            <w:proofErr w:type="spellStart"/>
            <w:r w:rsidRPr="00501D88">
              <w:rPr>
                <w:rFonts w:ascii="Times New Roman" w:eastAsia="Calibri" w:hAnsi="Times New Roman" w:cs="Times New Roman"/>
                <w:b/>
                <w:color w:val="1810B0"/>
                <w:sz w:val="28"/>
                <w:szCs w:val="28"/>
              </w:rPr>
              <w:t>i</w:t>
            </w:r>
            <w:proofErr w:type="spellEnd"/>
            <w:r w:rsidRPr="00501D88">
              <w:rPr>
                <w:rFonts w:ascii="Times New Roman" w:eastAsia="Calibri" w:hAnsi="Times New Roman" w:cs="Times New Roman"/>
                <w:b/>
                <w:color w:val="1810B0"/>
                <w:sz w:val="28"/>
                <w:szCs w:val="28"/>
                <w:lang w:val="kk-KZ"/>
              </w:rPr>
              <w:t>lek Kuanyshbek</w:t>
            </w:r>
            <w:proofErr w:type="spellStart"/>
            <w:r w:rsidRPr="00501D88">
              <w:rPr>
                <w:rFonts w:ascii="Times New Roman" w:eastAsia="Calibri" w:hAnsi="Times New Roman" w:cs="Times New Roman"/>
                <w:b/>
                <w:color w:val="1810B0"/>
                <w:sz w:val="28"/>
                <w:szCs w:val="28"/>
              </w:rPr>
              <w:t>uly</w:t>
            </w:r>
            <w:proofErr w:type="spellEnd"/>
          </w:p>
          <w:p w:rsidR="005B59D9" w:rsidRPr="00501D88" w:rsidRDefault="005B59D9" w:rsidP="008F2AC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1810B0"/>
                <w:sz w:val="28"/>
                <w:szCs w:val="28"/>
              </w:rPr>
            </w:pPr>
            <w:r w:rsidRPr="00501D88">
              <w:rPr>
                <w:rFonts w:ascii="Times New Roman" w:eastAsia="Calibri" w:hAnsi="Times New Roman" w:cs="Times New Roman"/>
                <w:b/>
                <w:bCs/>
                <w:color w:val="1810B0"/>
                <w:sz w:val="28"/>
                <w:szCs w:val="28"/>
                <w:lang w:val="kk-KZ"/>
              </w:rPr>
              <w:t xml:space="preserve">Lecture No. </w:t>
            </w:r>
            <w:r>
              <w:rPr>
                <w:rFonts w:ascii="Times New Roman" w:eastAsia="Calibri" w:hAnsi="Times New Roman" w:cs="Times New Roman"/>
                <w:b/>
                <w:bCs/>
                <w:color w:val="1810B0"/>
                <w:sz w:val="28"/>
                <w:szCs w:val="28"/>
                <w:lang w:val="kk-KZ"/>
              </w:rPr>
              <w:t>2</w:t>
            </w:r>
            <w:r w:rsidRPr="00501D88">
              <w:rPr>
                <w:rFonts w:ascii="Times New Roman" w:eastAsia="Calibri" w:hAnsi="Times New Roman" w:cs="Times New Roman"/>
                <w:b/>
                <w:bCs/>
                <w:color w:val="1810B0"/>
                <w:sz w:val="28"/>
                <w:szCs w:val="28"/>
                <w:lang w:val="kk-KZ"/>
              </w:rPr>
              <w:t>: «</w:t>
            </w:r>
            <w:r w:rsidRPr="005B59D9">
              <w:rPr>
                <w:rFonts w:ascii="Times New Roman" w:eastAsia="Calibri" w:hAnsi="Times New Roman" w:cs="Times New Roman"/>
                <w:b/>
                <w:bCs/>
                <w:iCs/>
                <w:color w:val="1810B0"/>
                <w:sz w:val="28"/>
                <w:szCs w:val="28"/>
              </w:rPr>
              <w:t>Introducing the Winner 2005 particle size analyzer</w:t>
            </w:r>
            <w:r w:rsidRPr="00501D88">
              <w:rPr>
                <w:rFonts w:ascii="Times New Roman" w:eastAsia="Calibri" w:hAnsi="Times New Roman" w:cs="Times New Roman"/>
                <w:b/>
                <w:bCs/>
                <w:color w:val="1810B0"/>
                <w:sz w:val="28"/>
                <w:szCs w:val="28"/>
                <w:lang w:val="kk-KZ"/>
              </w:rPr>
              <w:t>»</w:t>
            </w:r>
          </w:p>
          <w:p w:rsidR="005B59D9" w:rsidRPr="00501D88" w:rsidRDefault="005B59D9" w:rsidP="008F2AC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501D88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 xml:space="preserve">Plan: </w:t>
            </w:r>
          </w:p>
          <w:p w:rsidR="003869FD" w:rsidRDefault="003869FD" w:rsidP="008F2AC1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</w:pPr>
            <w:bookmarkStart w:id="0" w:name="_Hlk181732289"/>
            <w:r w:rsidRPr="003869FD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>The particle sizes of B-GO and G-GO</w:t>
            </w:r>
            <w:bookmarkStart w:id="1" w:name="_Hlk181728465"/>
          </w:p>
          <w:p w:rsidR="003869FD" w:rsidRDefault="003869FD" w:rsidP="008F2AC1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3869FD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>The particle sizes and functional oxygen-containing groups in the BAC-GO and G-GO</w:t>
            </w:r>
          </w:p>
          <w:p w:rsidR="003869FD" w:rsidRDefault="003869FD" w:rsidP="008F2AC1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3869FD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>Total number of oxygen-containing groups in carbon materials</w:t>
            </w:r>
            <w:r w:rsidRPr="003869FD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</w:p>
          <w:bookmarkEnd w:id="0"/>
          <w:bookmarkEnd w:id="1"/>
          <w:p w:rsidR="005B59D9" w:rsidRPr="00501D88" w:rsidRDefault="003869FD" w:rsidP="008F2AC1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002060"/>
                <w:sz w:val="28"/>
                <w:szCs w:val="28"/>
              </w:rPr>
              <w:drawing>
                <wp:inline distT="0" distB="0" distL="0" distR="0" wp14:anchorId="464C278D">
                  <wp:extent cx="2399665" cy="1998065"/>
                  <wp:effectExtent l="0" t="0" r="0" b="254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5500" cy="20029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59D9" w:rsidRPr="005B59D9" w:rsidRDefault="005B59D9" w:rsidP="005B59D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F70ED" w:rsidRPr="005B59D9" w:rsidRDefault="006F70ED" w:rsidP="005B59D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59D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The particle sizes of B-GO and G-GO</w:t>
      </w:r>
    </w:p>
    <w:p w:rsidR="006F70ED" w:rsidRPr="005B59D9" w:rsidRDefault="006F70ED" w:rsidP="005B59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0ED" w:rsidRPr="005B59D9" w:rsidRDefault="006F70ED" w:rsidP="005B59D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9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A 1 </w:t>
      </w:r>
      <w:proofErr w:type="spellStart"/>
      <w:r w:rsidRPr="005B59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wt</w:t>
      </w:r>
      <w:proofErr w:type="spellEnd"/>
      <w:r w:rsidRPr="005B59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%</w:t>
      </w:r>
      <w:r w:rsidRPr="005B5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aqueous suspension of BAC-GO and G-GO were subjected to 30 kHz for 10 min using an ultrasonic disperser, U-sonic UZTA-0.15/22-0 (Alena, Russian). The average particle size was determined via dynamic light scattering (DLS) using a </w:t>
      </w:r>
      <w:proofErr w:type="spellStart"/>
      <w:r w:rsidRPr="005B5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Zetasizer</w:t>
      </w:r>
      <w:proofErr w:type="spellEnd"/>
      <w:r w:rsidRPr="005B5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5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NanoZS</w:t>
      </w:r>
      <w:proofErr w:type="spellEnd"/>
      <w:r w:rsidRPr="005B5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90 (Malvern, UK).</w:t>
      </w:r>
    </w:p>
    <w:p w:rsidR="006F70ED" w:rsidRPr="005B59D9" w:rsidRDefault="006F70ED" w:rsidP="005B59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0ED" w:rsidRPr="005B59D9" w:rsidRDefault="006F70ED" w:rsidP="005B59D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59D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The particle sizes and functional oxygen-containing groups in the BAC-GO and G-GO</w:t>
      </w:r>
    </w:p>
    <w:p w:rsidR="006F70ED" w:rsidRPr="005B59D9" w:rsidRDefault="006F70ED" w:rsidP="005B59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0ED" w:rsidRPr="005B59D9" w:rsidRDefault="006F70ED" w:rsidP="005B59D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Figure </w:t>
      </w:r>
      <w:r w:rsidR="003869F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Pr="005B5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shows the average particle sizes in the obtained BAC-GO and G-GO aqueous suspensions. The average particle size of BAC-GO was 22.7</w:t>
      </w:r>
      <w:r w:rsidRPr="005B59D9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</w:t>
      </w:r>
      <w:r w:rsidRPr="005B5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proofErr w:type="spellStart"/>
      <w:r w:rsidRPr="005B59D9">
        <w:rPr>
          <w:rFonts w:ascii="Times New Roman" w:hAnsi="Times New Roman" w:cs="Times New Roman"/>
          <w:sz w:val="28"/>
          <w:szCs w:val="28"/>
        </w:rPr>
        <w:t>μ</w:t>
      </w:r>
      <w:r w:rsidRPr="005B5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</w:t>
      </w:r>
      <w:proofErr w:type="spellEnd"/>
      <w:r w:rsidRPr="005B5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and G-GO was 28</w:t>
      </w:r>
      <w:r w:rsidRPr="005B59D9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</w:t>
      </w:r>
      <w:r w:rsidRPr="005B5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proofErr w:type="spellStart"/>
      <w:r w:rsidRPr="005B59D9">
        <w:rPr>
          <w:rFonts w:ascii="Times New Roman" w:hAnsi="Times New Roman" w:cs="Times New Roman"/>
          <w:sz w:val="28"/>
          <w:szCs w:val="28"/>
        </w:rPr>
        <w:t>μ</w:t>
      </w:r>
      <w:r w:rsidRPr="005B5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</w:t>
      </w:r>
      <w:proofErr w:type="spellEnd"/>
      <w:r w:rsidRPr="005B5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The size of GO obtained from BAC was found to be about 5 </w:t>
      </w:r>
      <w:proofErr w:type="spellStart"/>
      <w:r w:rsidRPr="005B59D9">
        <w:rPr>
          <w:rFonts w:ascii="Times New Roman" w:hAnsi="Times New Roman" w:cs="Times New Roman"/>
          <w:sz w:val="28"/>
          <w:szCs w:val="28"/>
        </w:rPr>
        <w:t>μ</w:t>
      </w:r>
      <w:r w:rsidRPr="005B5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</w:t>
      </w:r>
      <w:proofErr w:type="spellEnd"/>
      <w:r w:rsidRPr="005B5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smaller than GO obtained from graphite.</w:t>
      </w:r>
    </w:p>
    <w:p w:rsidR="006F70ED" w:rsidRPr="005B59D9" w:rsidRDefault="006F70ED" w:rsidP="005B59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0ED" w:rsidRPr="005B59D9" w:rsidRDefault="006F70ED" w:rsidP="005B59D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D9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4B918BA0" wp14:editId="29A66938">
            <wp:extent cx="2916000" cy="2442112"/>
            <wp:effectExtent l="0" t="0" r="0" b="0"/>
            <wp:docPr id="1" name="Рисунок 1" descr="E:\1. Paper and Conference\1. Papers 2022\11. GO BAU GO Graph\Материалы GO from AC,Graph\ALL Figures EMF\Sizer BAC-GO 14.11.2023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1. Paper and Conference\1. Papers 2022\11. GO BAU GO Graph\Материалы GO from AC,Graph\ALL Figures EMF\Sizer BAC-GO 14.11.2023.em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64" r="2727"/>
                    <a:stretch/>
                  </pic:blipFill>
                  <pic:spPr bwMode="auto">
                    <a:xfrm>
                      <a:off x="0" y="0"/>
                      <a:ext cx="2916000" cy="2442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B59D9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701F58FD" wp14:editId="7DA5E555">
            <wp:extent cx="2916000" cy="2427812"/>
            <wp:effectExtent l="0" t="0" r="0" b="0"/>
            <wp:docPr id="2" name="Рисунок 2" descr="E:\1. Paper and Conference\1. Papers 2022\11. GO BAU GO Graph\Материалы GO from AC,Graph\ALL Figures EMF\Sizer G-GO 14.11.2023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1. Paper and Conference\1. Papers 2022\11. GO BAU GO Graph\Материалы GO from AC,Graph\ALL Figures EMF\Sizer G-GO 14.11.2023.emf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2" r="1502"/>
                    <a:stretch/>
                  </pic:blipFill>
                  <pic:spPr bwMode="auto">
                    <a:xfrm>
                      <a:off x="0" y="0"/>
                      <a:ext cx="2916000" cy="242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70ED" w:rsidRPr="005B59D9" w:rsidRDefault="006F70ED" w:rsidP="005B59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70ED" w:rsidRPr="005B59D9" w:rsidRDefault="006F70ED" w:rsidP="005B59D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Fig. </w:t>
      </w:r>
      <w:r w:rsidR="00386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1</w:t>
      </w:r>
      <w:r w:rsidRPr="005B5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The particle sizes</w:t>
      </w:r>
    </w:p>
    <w:p w:rsidR="006F70ED" w:rsidRPr="005B59D9" w:rsidRDefault="006F70ED" w:rsidP="005B59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0ED" w:rsidRPr="005B59D9" w:rsidRDefault="006F70ED" w:rsidP="005B59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In Table </w:t>
      </w:r>
      <w:r w:rsidR="003869F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Pr="005B5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comparing the raw material and obtained GO, we see that the difference in numerical values is large.</w:t>
      </w:r>
      <w:r w:rsidRPr="005B59D9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Pr="005B5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It turned out that in the initial BAC, the content of oxygen-containing groups was 0.3%, after strong oxidation, the obtained BAC-GO increased by 13% and increased by 65 times, and in Graphite and synthesized G-GO increased by 75 times, from 0.2% to 15%.</w:t>
      </w:r>
    </w:p>
    <w:p w:rsidR="006F70ED" w:rsidRPr="005B59D9" w:rsidRDefault="006F70ED" w:rsidP="005B59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It was found that the amount of bound oxygen groups (oxygen-containing groups) in the go molecule obtained from this BAC is less than 10 mg-eq/g compared to go obtained from graphite with an ordered crystal structure that intensively affects the attraction of oxygen atoms.</w:t>
      </w:r>
      <w:r w:rsidRPr="005B59D9">
        <w:rPr>
          <w:sz w:val="28"/>
          <w:szCs w:val="28"/>
        </w:rPr>
        <w:t xml:space="preserve"> </w:t>
      </w:r>
      <w:r w:rsidRPr="005B5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 the study [</w:t>
      </w:r>
      <w:r w:rsidR="003869F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Pr="005B5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], the </w:t>
      </w:r>
      <w:proofErr w:type="gramStart"/>
      <w:r w:rsidRPr="005B5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amount</w:t>
      </w:r>
      <w:proofErr w:type="gramEnd"/>
      <w:r w:rsidRPr="005B5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of oxygen-containing groups in the GO molecule obtained by surface modification of coal was 6.6%, </w:t>
      </w:r>
      <w:r w:rsidRPr="005B5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which was 16.5 times lower than that of the initial raw material. Moreover, the result obtained in this study is 2 times higher than the result of study [</w:t>
      </w:r>
      <w:r w:rsidR="003869F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Pr="005B5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</w:t>
      </w:r>
    </w:p>
    <w:p w:rsidR="006F70ED" w:rsidRPr="005B59D9" w:rsidRDefault="006F70ED" w:rsidP="005B59D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70ED" w:rsidRPr="005B59D9" w:rsidRDefault="006F70ED" w:rsidP="005B59D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Table </w:t>
      </w:r>
      <w:r w:rsidR="003869F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Pr="005B5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Total number of oxygen-containing groups in carbon materials</w:t>
      </w:r>
    </w:p>
    <w:p w:rsidR="006F70ED" w:rsidRPr="005B59D9" w:rsidRDefault="006F70ED" w:rsidP="005B59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"/>
        <w:gridCol w:w="6111"/>
      </w:tblGrid>
      <w:tr w:rsidR="006F70ED" w:rsidRPr="005B59D9" w:rsidTr="007E78B7">
        <w:trPr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ED" w:rsidRPr="005B59D9" w:rsidRDefault="006F70ED" w:rsidP="005B5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Samples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ED" w:rsidRPr="005B59D9" w:rsidRDefault="006F70ED" w:rsidP="005B59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Total number of oxygen-containing groups, mg-eq/g</w:t>
            </w:r>
          </w:p>
        </w:tc>
      </w:tr>
      <w:tr w:rsidR="006F70ED" w:rsidRPr="005B59D9" w:rsidTr="007E78B7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ED" w:rsidRPr="005B59D9" w:rsidRDefault="006F70ED" w:rsidP="005B5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BAC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ED" w:rsidRPr="005B59D9" w:rsidRDefault="006F70ED" w:rsidP="005B5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0.2</w:t>
            </w:r>
            <w:r w:rsidRPr="005B59D9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</w:t>
            </w:r>
            <w:r w:rsidRPr="005B5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0.01</w:t>
            </w:r>
          </w:p>
        </w:tc>
      </w:tr>
      <w:tr w:rsidR="006F70ED" w:rsidRPr="005B59D9" w:rsidTr="007E78B7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ED" w:rsidRPr="005B59D9" w:rsidRDefault="006F70ED" w:rsidP="005B5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Graphite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ED" w:rsidRPr="005B59D9" w:rsidRDefault="006F70ED" w:rsidP="005B5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0.2</w:t>
            </w:r>
            <w:r w:rsidRPr="005B59D9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</w:t>
            </w:r>
            <w:r w:rsidRPr="005B5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0.01</w:t>
            </w:r>
          </w:p>
        </w:tc>
      </w:tr>
      <w:tr w:rsidR="006F70ED" w:rsidRPr="005B59D9" w:rsidTr="007E78B7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ED" w:rsidRPr="005B59D9" w:rsidRDefault="006F70ED" w:rsidP="005B5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BAC-GO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ED" w:rsidRPr="005B59D9" w:rsidRDefault="006F70ED" w:rsidP="005B5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Pr="005B59D9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</w:t>
            </w:r>
            <w:r w:rsidRPr="005B5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0.2</w:t>
            </w:r>
          </w:p>
        </w:tc>
      </w:tr>
      <w:tr w:rsidR="006F70ED" w:rsidRPr="005B59D9" w:rsidTr="007E78B7">
        <w:trPr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ED" w:rsidRPr="005B59D9" w:rsidRDefault="006F70ED" w:rsidP="005B5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G-GO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0ED" w:rsidRPr="005B59D9" w:rsidRDefault="006F70ED" w:rsidP="005B5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5B59D9">
              <w:rPr>
                <w:rFonts w:ascii="Symbol" w:eastAsia="Times New Roman" w:hAnsi="Symbol" w:cs="Times New Roman"/>
                <w:color w:val="000000"/>
                <w:sz w:val="28"/>
                <w:szCs w:val="28"/>
                <w:lang w:eastAsia="ru-RU"/>
              </w:rPr>
              <w:t></w:t>
            </w:r>
            <w:r w:rsidRPr="005B5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0.2</w:t>
            </w:r>
          </w:p>
        </w:tc>
      </w:tr>
    </w:tbl>
    <w:p w:rsidR="003869FD" w:rsidRDefault="003869FD" w:rsidP="003869FD">
      <w:pPr>
        <w:adjustRightInd w:val="0"/>
        <w:snapToGrid w:val="0"/>
        <w:spacing w:after="0" w:line="228" w:lineRule="auto"/>
        <w:ind w:left="425"/>
        <w:jc w:val="both"/>
        <w:rPr>
          <w:rFonts w:eastAsia="Times New Roman"/>
          <w:color w:val="000000" w:themeColor="text1"/>
          <w:sz w:val="18"/>
          <w:szCs w:val="18"/>
        </w:rPr>
      </w:pPr>
    </w:p>
    <w:p w:rsidR="003869FD" w:rsidRDefault="003869FD" w:rsidP="003869FD">
      <w:pPr>
        <w:adjustRightInd w:val="0"/>
        <w:snapToGrid w:val="0"/>
        <w:spacing w:after="0" w:line="228" w:lineRule="auto"/>
        <w:ind w:left="425"/>
        <w:jc w:val="both"/>
        <w:rPr>
          <w:rFonts w:eastAsia="Times New Roman"/>
          <w:color w:val="000000" w:themeColor="text1"/>
          <w:sz w:val="18"/>
          <w:szCs w:val="18"/>
        </w:rPr>
      </w:pPr>
    </w:p>
    <w:p w:rsidR="003869FD" w:rsidRDefault="003869FD" w:rsidP="003869FD">
      <w:pPr>
        <w:tabs>
          <w:tab w:val="right" w:leader="dot" w:pos="9628"/>
        </w:tabs>
        <w:spacing w:after="0" w:line="360" w:lineRule="auto"/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4"/>
          <w:lang w:eastAsia="ru-RU"/>
        </w:rPr>
      </w:pPr>
      <w:r w:rsidRPr="00501D88"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4"/>
          <w:lang w:eastAsia="ru-RU"/>
        </w:rPr>
        <w:t>Questions</w:t>
      </w:r>
    </w:p>
    <w:p w:rsidR="003869FD" w:rsidRPr="003869FD" w:rsidRDefault="003869FD" w:rsidP="003869FD">
      <w:pPr>
        <w:pStyle w:val="a6"/>
        <w:numPr>
          <w:ilvl w:val="0"/>
          <w:numId w:val="4"/>
        </w:numPr>
        <w:tabs>
          <w:tab w:val="right" w:leader="dot" w:pos="9628"/>
        </w:tabs>
        <w:spacing w:after="0" w:line="360" w:lineRule="auto"/>
        <w:rPr>
          <w:rFonts w:ascii="Times New Roman" w:eastAsia="Calibri" w:hAnsi="Times New Roman" w:cs="Times New Roman"/>
          <w:noProof/>
          <w:color w:val="000000"/>
          <w:sz w:val="28"/>
          <w:szCs w:val="24"/>
          <w:lang w:eastAsia="ru-RU"/>
        </w:rPr>
      </w:pPr>
      <w:bookmarkStart w:id="2" w:name="_GoBack"/>
      <w:r w:rsidRPr="003869FD">
        <w:rPr>
          <w:rFonts w:ascii="Times New Roman" w:eastAsia="Calibri" w:hAnsi="Times New Roman" w:cs="Times New Roman"/>
          <w:noProof/>
          <w:color w:val="000000"/>
          <w:sz w:val="28"/>
          <w:szCs w:val="24"/>
          <w:lang w:eastAsia="ru-RU"/>
        </w:rPr>
        <w:t>The particle sizes of B-GO and G-GO</w:t>
      </w:r>
    </w:p>
    <w:p w:rsidR="003869FD" w:rsidRPr="003869FD" w:rsidRDefault="003869FD" w:rsidP="003869FD">
      <w:pPr>
        <w:pStyle w:val="a6"/>
        <w:numPr>
          <w:ilvl w:val="0"/>
          <w:numId w:val="4"/>
        </w:numPr>
        <w:tabs>
          <w:tab w:val="right" w:leader="dot" w:pos="9628"/>
        </w:tabs>
        <w:spacing w:after="0" w:line="360" w:lineRule="auto"/>
        <w:rPr>
          <w:rFonts w:ascii="Times New Roman" w:eastAsia="Calibri" w:hAnsi="Times New Roman" w:cs="Times New Roman"/>
          <w:noProof/>
          <w:color w:val="000000"/>
          <w:sz w:val="28"/>
          <w:szCs w:val="24"/>
          <w:lang w:eastAsia="ru-RU"/>
        </w:rPr>
      </w:pPr>
      <w:r w:rsidRPr="003869FD">
        <w:rPr>
          <w:rFonts w:ascii="Times New Roman" w:eastAsia="Calibri" w:hAnsi="Times New Roman" w:cs="Times New Roman"/>
          <w:noProof/>
          <w:color w:val="000000"/>
          <w:sz w:val="28"/>
          <w:szCs w:val="24"/>
          <w:lang w:eastAsia="ru-RU"/>
        </w:rPr>
        <w:t>The particle sizes and functional oxygen-containing groups in the BAC-GO and G-GO</w:t>
      </w:r>
    </w:p>
    <w:p w:rsidR="003869FD" w:rsidRPr="003869FD" w:rsidRDefault="003869FD" w:rsidP="003869FD">
      <w:pPr>
        <w:pStyle w:val="a6"/>
        <w:numPr>
          <w:ilvl w:val="0"/>
          <w:numId w:val="4"/>
        </w:numPr>
        <w:tabs>
          <w:tab w:val="right" w:leader="dot" w:pos="9628"/>
        </w:tabs>
        <w:spacing w:after="0" w:line="360" w:lineRule="auto"/>
        <w:rPr>
          <w:rFonts w:ascii="Times New Roman" w:eastAsia="Calibri" w:hAnsi="Times New Roman" w:cs="Times New Roman"/>
          <w:noProof/>
          <w:color w:val="000000"/>
          <w:sz w:val="28"/>
          <w:szCs w:val="24"/>
          <w:lang w:eastAsia="ru-RU"/>
        </w:rPr>
      </w:pPr>
      <w:r w:rsidRPr="003869FD">
        <w:rPr>
          <w:rFonts w:ascii="Times New Roman" w:eastAsia="Calibri" w:hAnsi="Times New Roman" w:cs="Times New Roman"/>
          <w:noProof/>
          <w:color w:val="000000"/>
          <w:sz w:val="28"/>
          <w:szCs w:val="24"/>
          <w:lang w:eastAsia="ru-RU"/>
        </w:rPr>
        <w:t xml:space="preserve">Total number of oxygen-containing groups in carbon materials </w:t>
      </w:r>
    </w:p>
    <w:bookmarkEnd w:id="2"/>
    <w:p w:rsidR="003869FD" w:rsidRPr="001E60BC" w:rsidRDefault="003869FD" w:rsidP="003869FD">
      <w:pPr>
        <w:tabs>
          <w:tab w:val="right" w:leader="dot" w:pos="9628"/>
        </w:tabs>
        <w:spacing w:after="0" w:line="360" w:lineRule="auto"/>
        <w:rPr>
          <w:rFonts w:ascii="Times New Roman" w:eastAsia="Calibri" w:hAnsi="Times New Roman" w:cs="Times New Roman"/>
          <w:noProof/>
          <w:color w:val="000000"/>
          <w:sz w:val="28"/>
          <w:szCs w:val="24"/>
          <w:lang w:eastAsia="ru-RU"/>
        </w:rPr>
      </w:pPr>
    </w:p>
    <w:p w:rsidR="003869FD" w:rsidRPr="001D0B3D" w:rsidRDefault="003869FD" w:rsidP="003869FD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D0B3D">
        <w:rPr>
          <w:rFonts w:ascii="Times New Roman" w:eastAsia="Calibri" w:hAnsi="Times New Roman" w:cs="Times New Roman"/>
          <w:b/>
          <w:sz w:val="28"/>
          <w:szCs w:val="28"/>
        </w:rPr>
        <w:t>REFERENCES</w:t>
      </w:r>
    </w:p>
    <w:p w:rsidR="003869FD" w:rsidRPr="003869FD" w:rsidRDefault="003869FD" w:rsidP="003869FD">
      <w:pPr>
        <w:adjustRightInd w:val="0"/>
        <w:snapToGrid w:val="0"/>
        <w:spacing w:after="0" w:line="228" w:lineRule="auto"/>
        <w:ind w:left="425"/>
        <w:jc w:val="both"/>
        <w:rPr>
          <w:rFonts w:eastAsia="Times New Roman"/>
          <w:color w:val="000000" w:themeColor="text1"/>
          <w:sz w:val="18"/>
          <w:szCs w:val="18"/>
        </w:rPr>
      </w:pPr>
    </w:p>
    <w:p w:rsidR="003869FD" w:rsidRPr="003869FD" w:rsidRDefault="003869FD" w:rsidP="003869FD">
      <w:pPr>
        <w:numPr>
          <w:ilvl w:val="0"/>
          <w:numId w:val="2"/>
        </w:numPr>
        <w:tabs>
          <w:tab w:val="clear" w:pos="720"/>
        </w:tabs>
        <w:adjustRightInd w:val="0"/>
        <w:snapToGrid w:val="0"/>
        <w:spacing w:after="0" w:line="228" w:lineRule="auto"/>
        <w:ind w:left="425" w:hanging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869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Marinin</w:t>
      </w:r>
      <w:proofErr w:type="spellEnd"/>
      <w:r w:rsidRPr="003869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S.D.; </w:t>
      </w:r>
      <w:proofErr w:type="spellStart"/>
      <w:r w:rsidRPr="003869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Afrikyan</w:t>
      </w:r>
      <w:proofErr w:type="spellEnd"/>
      <w:r w:rsidRPr="003869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G.T. Production</w:t>
      </w:r>
      <w:r w:rsidRPr="003869F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3869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of</w:t>
      </w:r>
      <w:r w:rsidRPr="003869F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3869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carbon</w:t>
      </w:r>
      <w:r w:rsidRPr="003869F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3869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sorbents</w:t>
      </w:r>
      <w:r w:rsidRPr="003869F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3869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</w:t>
      </w:r>
      <w:r w:rsidRPr="003869F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3869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metal</w:t>
      </w:r>
      <w:r w:rsidRPr="003869F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3869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recovery</w:t>
      </w:r>
      <w:r w:rsidRPr="003869F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3869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from</w:t>
      </w:r>
      <w:r w:rsidRPr="003869F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3869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metal</w:t>
      </w:r>
      <w:r w:rsidRPr="003869F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3869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salt</w:t>
      </w:r>
      <w:r w:rsidRPr="003869F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3869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solutions.</w:t>
      </w:r>
      <w:r w:rsidRPr="003869F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Min. Inf. Anal. Bull. </w:t>
      </w:r>
      <w:r w:rsidRPr="003869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2020</w:t>
      </w:r>
      <w:r w:rsidRPr="003869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3869F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4</w:t>
      </w:r>
      <w:r w:rsidRPr="003869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3869F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3869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33.</w:t>
      </w:r>
    </w:p>
    <w:p w:rsidR="009A67BB" w:rsidRPr="005B59D9" w:rsidRDefault="003869FD" w:rsidP="005B59D9">
      <w:pPr>
        <w:spacing w:line="360" w:lineRule="auto"/>
        <w:rPr>
          <w:sz w:val="28"/>
          <w:szCs w:val="28"/>
        </w:rPr>
      </w:pPr>
    </w:p>
    <w:sectPr w:rsidR="009A67BB" w:rsidRPr="005B5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64524"/>
    <w:multiLevelType w:val="multilevel"/>
    <w:tmpl w:val="F55C7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636E01"/>
    <w:multiLevelType w:val="hybridMultilevel"/>
    <w:tmpl w:val="FF70F068"/>
    <w:lvl w:ilvl="0" w:tplc="45F63B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C7E76"/>
    <w:multiLevelType w:val="hybridMultilevel"/>
    <w:tmpl w:val="B442B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608EA"/>
    <w:multiLevelType w:val="hybridMultilevel"/>
    <w:tmpl w:val="4C76D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8E9"/>
    <w:rsid w:val="001C3B10"/>
    <w:rsid w:val="003618E9"/>
    <w:rsid w:val="003869FD"/>
    <w:rsid w:val="0054647C"/>
    <w:rsid w:val="005B59D9"/>
    <w:rsid w:val="006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B1AFF"/>
  <w15:chartTrackingRefBased/>
  <w15:docId w15:val="{CF1F6A98-2EDE-4835-B8A1-CE4B6360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0E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5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6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69FD"/>
    <w:rPr>
      <w:rFonts w:ascii="Segoe UI" w:hAnsi="Segoe UI" w:cs="Segoe UI"/>
      <w:sz w:val="18"/>
      <w:szCs w:val="18"/>
      <w:lang w:val="en-US"/>
    </w:rPr>
  </w:style>
  <w:style w:type="paragraph" w:styleId="a6">
    <w:name w:val="List Paragraph"/>
    <w:basedOn w:val="a"/>
    <w:uiPriority w:val="34"/>
    <w:qFormat/>
    <w:rsid w:val="0038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2023-11-17T04:39:00Z</dcterms:created>
  <dcterms:modified xsi:type="dcterms:W3CDTF">2024-11-05T16:59:00Z</dcterms:modified>
</cp:coreProperties>
</file>