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E49" w:rsidRPr="00233F44" w:rsidRDefault="00B95E49" w:rsidP="00B95E49">
      <w:pPr>
        <w:spacing w:after="0" w:line="360" w:lineRule="auto"/>
        <w:jc w:val="center"/>
        <w:rPr>
          <w:rFonts w:ascii="Times New Roman" w:eastAsia="Times New Roman" w:hAnsi="Times New Roman" w:cs="Times New Roman"/>
          <w:bCs/>
          <w:sz w:val="28"/>
          <w:szCs w:val="28"/>
          <w:lang w:val="kk-KZ" w:eastAsia="ru-RU"/>
        </w:rPr>
      </w:pPr>
      <w:bookmarkStart w:id="0" w:name="_Hlk181751755"/>
      <w:r w:rsidRPr="00233F44">
        <w:rPr>
          <w:rFonts w:ascii="Times New Roman" w:eastAsia="Times New Roman" w:hAnsi="Times New Roman" w:cs="Times New Roman"/>
          <w:b/>
          <w:bCs/>
          <w:color w:val="0000FF"/>
          <w:sz w:val="28"/>
          <w:szCs w:val="28"/>
          <w:lang w:val="kk-KZ" w:eastAsia="ru-RU"/>
        </w:rPr>
        <w:t>S. AMANZHOLOV EAST KAZAKHSTAN UNIVERSITY</w:t>
      </w: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r w:rsidRPr="00233F44">
        <w:rPr>
          <w:rFonts w:ascii="Times New Roman" w:eastAsia="Times New Roman" w:hAnsi="Times New Roman" w:cs="Times New Roman"/>
          <w:bCs/>
          <w:sz w:val="28"/>
          <w:szCs w:val="28"/>
          <w:lang w:val="kk-KZ" w:eastAsia="ru-RU"/>
        </w:rPr>
        <w:t>Department of Chemistry</w:t>
      </w:r>
    </w:p>
    <w:p w:rsidR="00B95E49" w:rsidRPr="00233F44" w:rsidRDefault="00B95E49" w:rsidP="00B95E49">
      <w:pPr>
        <w:spacing w:after="0" w:line="360" w:lineRule="auto"/>
        <w:jc w:val="center"/>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en-US" w:eastAsia="ru-RU"/>
        </w:rPr>
      </w:pPr>
      <w:r w:rsidRPr="00233F44">
        <w:rPr>
          <w:rFonts w:ascii="Times New Roman" w:eastAsia="Times New Roman" w:hAnsi="Times New Roman" w:cs="Times New Roman"/>
          <w:b/>
          <w:bCs/>
          <w:color w:val="002060"/>
          <w:sz w:val="28"/>
          <w:szCs w:val="28"/>
          <w:lang w:val="kk-KZ" w:eastAsia="ru-RU"/>
        </w:rPr>
        <w:t xml:space="preserve">Subject: </w:t>
      </w:r>
      <w:r w:rsidRPr="00233F44">
        <w:rPr>
          <w:rFonts w:ascii="Times New Roman" w:eastAsia="Times New Roman" w:hAnsi="Times New Roman" w:cs="Times New Roman"/>
          <w:b/>
          <w:bCs/>
          <w:color w:val="002060"/>
          <w:sz w:val="28"/>
          <w:szCs w:val="28"/>
          <w:lang w:val="en-US" w:eastAsia="ru-RU"/>
        </w:rPr>
        <w:t>"Nanotechnologies and nanomaterials" (instruments, research methods)</w:t>
      </w:r>
    </w:p>
    <w:p w:rsidR="00B95E49" w:rsidRPr="00233F44" w:rsidRDefault="00B95E49" w:rsidP="00B95E49">
      <w:pPr>
        <w:tabs>
          <w:tab w:val="left" w:pos="9300"/>
        </w:tabs>
        <w:spacing w:after="0" w:line="360" w:lineRule="auto"/>
        <w:rPr>
          <w:rFonts w:ascii="Times New Roman" w:eastAsia="Times New Roman" w:hAnsi="Times New Roman" w:cs="Times New Roman"/>
          <w:b/>
          <w:bCs/>
          <w:color w:val="002060"/>
          <w:sz w:val="28"/>
          <w:szCs w:val="28"/>
          <w:lang w:val="kk-KZ" w:eastAsia="ru-RU"/>
        </w:rPr>
      </w:pPr>
      <w:r w:rsidRPr="00233F44">
        <w:rPr>
          <w:rFonts w:ascii="Times New Roman" w:eastAsia="Times New Roman" w:hAnsi="Times New Roman" w:cs="Times New Roman"/>
          <w:b/>
          <w:bCs/>
          <w:color w:val="002060"/>
          <w:sz w:val="28"/>
          <w:szCs w:val="28"/>
          <w:lang w:val="kk-KZ" w:eastAsia="ru-RU"/>
        </w:rPr>
        <w:tab/>
      </w:r>
    </w:p>
    <w:p w:rsidR="00B95E49" w:rsidRPr="00233F44" w:rsidRDefault="00B95E49" w:rsidP="00B95E49">
      <w:pPr>
        <w:spacing w:after="0" w:line="360" w:lineRule="auto"/>
        <w:jc w:val="center"/>
        <w:rPr>
          <w:rFonts w:ascii="Times New Roman" w:eastAsia="Times New Roman" w:hAnsi="Times New Roman" w:cs="Times New Roman"/>
          <w:b/>
          <w:bCs/>
          <w:iCs/>
          <w:color w:val="002060"/>
          <w:sz w:val="28"/>
          <w:szCs w:val="28"/>
          <w:lang w:val="en-US" w:eastAsia="ru-RU"/>
        </w:rPr>
      </w:pPr>
      <w:r w:rsidRPr="00233F44">
        <w:rPr>
          <w:rFonts w:ascii="Times New Roman" w:eastAsia="Times New Roman" w:hAnsi="Times New Roman" w:cs="Times New Roman"/>
          <w:b/>
          <w:bCs/>
          <w:color w:val="002060"/>
          <w:sz w:val="28"/>
          <w:szCs w:val="28"/>
          <w:lang w:val="kk-KZ" w:eastAsia="ru-RU"/>
        </w:rPr>
        <w:t xml:space="preserve">Lecture No. </w:t>
      </w:r>
      <w:r w:rsidR="009D6B7A">
        <w:rPr>
          <w:rFonts w:ascii="Times New Roman" w:eastAsia="Times New Roman" w:hAnsi="Times New Roman" w:cs="Times New Roman"/>
          <w:b/>
          <w:bCs/>
          <w:color w:val="002060"/>
          <w:sz w:val="28"/>
          <w:szCs w:val="28"/>
          <w:lang w:val="en-US" w:eastAsia="ru-RU"/>
        </w:rPr>
        <w:t>1</w:t>
      </w:r>
      <w:r w:rsidR="000854FA">
        <w:rPr>
          <w:rFonts w:ascii="Times New Roman" w:eastAsia="Times New Roman" w:hAnsi="Times New Roman" w:cs="Times New Roman"/>
          <w:b/>
          <w:bCs/>
          <w:color w:val="002060"/>
          <w:sz w:val="28"/>
          <w:szCs w:val="28"/>
          <w:lang w:val="en-US" w:eastAsia="ru-RU"/>
        </w:rPr>
        <w:t>8</w:t>
      </w:r>
      <w:r w:rsidRPr="00233F44">
        <w:rPr>
          <w:rFonts w:ascii="Times New Roman" w:eastAsia="Times New Roman" w:hAnsi="Times New Roman" w:cs="Times New Roman"/>
          <w:b/>
          <w:bCs/>
          <w:color w:val="002060"/>
          <w:sz w:val="28"/>
          <w:szCs w:val="28"/>
          <w:lang w:val="kk-KZ" w:eastAsia="ru-RU"/>
        </w:rPr>
        <w:t>: «</w:t>
      </w:r>
      <w:r w:rsidR="000854FA" w:rsidRPr="000854FA">
        <w:rPr>
          <w:rFonts w:ascii="Times New Roman" w:eastAsia="Times New Roman" w:hAnsi="Times New Roman" w:cs="Times New Roman"/>
          <w:b/>
          <w:bCs/>
          <w:iCs/>
          <w:color w:val="002060"/>
          <w:sz w:val="28"/>
          <w:szCs w:val="28"/>
          <w:lang w:val="en-US" w:eastAsia="ru-RU"/>
        </w:rPr>
        <w:t>Measuring the masses of reagents used in synthesis</w:t>
      </w:r>
      <w:r w:rsidRPr="00233F44">
        <w:rPr>
          <w:rFonts w:ascii="Times New Roman" w:eastAsia="Times New Roman" w:hAnsi="Times New Roman" w:cs="Times New Roman"/>
          <w:b/>
          <w:bCs/>
          <w:color w:val="002060"/>
          <w:sz w:val="28"/>
          <w:szCs w:val="28"/>
          <w:lang w:val="kk-KZ" w:eastAsia="ru-RU"/>
        </w:rPr>
        <w:t>»</w:t>
      </w: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en-US" w:eastAsia="ru-RU"/>
        </w:rPr>
      </w:pPr>
      <w:r w:rsidRPr="00233F44">
        <w:rPr>
          <w:rFonts w:ascii="Times New Roman" w:eastAsia="Times New Roman" w:hAnsi="Times New Roman" w:cs="Times New Roman"/>
          <w:bCs/>
          <w:sz w:val="28"/>
          <w:szCs w:val="28"/>
          <w:lang w:val="kk-KZ" w:eastAsia="ru-RU"/>
        </w:rPr>
        <w:t>Lecturer:</w:t>
      </w:r>
      <w:r w:rsidRPr="00233F44">
        <w:rPr>
          <w:rFonts w:ascii="Times New Roman" w:eastAsia="Times New Roman" w:hAnsi="Times New Roman" w:cs="Times New Roman"/>
          <w:bCs/>
          <w:sz w:val="28"/>
          <w:szCs w:val="28"/>
          <w:lang w:val="en-US" w:eastAsia="ru-RU"/>
        </w:rPr>
        <w:t xml:space="preserve"> </w:t>
      </w:r>
      <w:r w:rsidRPr="00233F44">
        <w:rPr>
          <w:rFonts w:ascii="Times New Roman" w:eastAsia="Times New Roman" w:hAnsi="Times New Roman" w:cs="Times New Roman"/>
          <w:bCs/>
          <w:sz w:val="28"/>
          <w:szCs w:val="28"/>
          <w:lang w:val="kk-KZ" w:eastAsia="ru-RU"/>
        </w:rPr>
        <w:t xml:space="preserve">Kuanyshbekov Tilek Kuanyshbekuly, </w:t>
      </w:r>
      <w:r w:rsidRPr="00233F44">
        <w:rPr>
          <w:rFonts w:ascii="Times New Roman" w:eastAsia="Times New Roman" w:hAnsi="Times New Roman" w:cs="Times New Roman"/>
          <w:bCs/>
          <w:sz w:val="28"/>
          <w:szCs w:val="28"/>
          <w:lang w:val="en-US" w:eastAsia="ru-RU"/>
        </w:rPr>
        <w:t>PhD</w:t>
      </w: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00FF"/>
          <w:sz w:val="28"/>
          <w:szCs w:val="28"/>
          <w:lang w:val="en-US" w:eastAsia="ru-RU"/>
        </w:rPr>
      </w:pPr>
      <w:r w:rsidRPr="00233F44">
        <w:rPr>
          <w:rFonts w:ascii="Times New Roman" w:eastAsia="Times New Roman" w:hAnsi="Times New Roman" w:cs="Times New Roman"/>
          <w:b/>
          <w:bCs/>
          <w:color w:val="0000FF"/>
          <w:sz w:val="28"/>
          <w:szCs w:val="28"/>
          <w:lang w:val="en-US" w:eastAsia="ru-RU"/>
        </w:rPr>
        <w:t>O</w:t>
      </w:r>
      <w:r w:rsidRPr="00233F44">
        <w:rPr>
          <w:rFonts w:ascii="Times New Roman" w:eastAsia="Times New Roman" w:hAnsi="Times New Roman" w:cs="Times New Roman"/>
          <w:b/>
          <w:bCs/>
          <w:color w:val="0000FF"/>
          <w:sz w:val="28"/>
          <w:szCs w:val="28"/>
          <w:lang w:val="kk-KZ" w:eastAsia="ru-RU"/>
        </w:rPr>
        <w:t>s</w:t>
      </w:r>
      <w:proofErr w:type="spellStart"/>
      <w:r w:rsidRPr="00233F44">
        <w:rPr>
          <w:rFonts w:ascii="Times New Roman" w:eastAsia="Times New Roman" w:hAnsi="Times New Roman" w:cs="Times New Roman"/>
          <w:b/>
          <w:bCs/>
          <w:color w:val="0000FF"/>
          <w:sz w:val="28"/>
          <w:szCs w:val="28"/>
          <w:lang w:val="en-US" w:eastAsia="ru-RU"/>
        </w:rPr>
        <w:t>kemen</w:t>
      </w:r>
      <w:proofErr w:type="spellEnd"/>
      <w:r w:rsidRPr="00233F44">
        <w:rPr>
          <w:rFonts w:ascii="Times New Roman" w:eastAsia="Times New Roman" w:hAnsi="Times New Roman" w:cs="Times New Roman"/>
          <w:b/>
          <w:bCs/>
          <w:color w:val="0000FF"/>
          <w:sz w:val="28"/>
          <w:szCs w:val="28"/>
          <w:lang w:val="kk-KZ" w:eastAsia="ru-RU"/>
        </w:rPr>
        <w:t xml:space="preserve"> 202</w:t>
      </w:r>
      <w:r w:rsidRPr="00233F44">
        <w:rPr>
          <w:rFonts w:ascii="Times New Roman" w:eastAsia="Times New Roman" w:hAnsi="Times New Roman" w:cs="Times New Roman"/>
          <w:b/>
          <w:bCs/>
          <w:color w:val="0000FF"/>
          <w:sz w:val="28"/>
          <w:szCs w:val="28"/>
          <w:lang w:val="en-US" w:eastAsia="ru-RU"/>
        </w:rPr>
        <w:t>4</w:t>
      </w:r>
    </w:p>
    <w:p w:rsidR="00B95E49" w:rsidRPr="00233F44" w:rsidRDefault="00B95E49" w:rsidP="00B95E49">
      <w:pPr>
        <w:spacing w:after="0" w:line="360" w:lineRule="auto"/>
        <w:jc w:val="center"/>
        <w:rPr>
          <w:rFonts w:ascii="Times New Roman" w:eastAsia="Times New Roman" w:hAnsi="Times New Roman" w:cs="Times New Roman"/>
          <w:b/>
          <w:bCs/>
          <w:color w:val="0000FF"/>
          <w:sz w:val="28"/>
          <w:szCs w:val="28"/>
          <w:lang w:val="en-US" w:eastAsia="ru-RU"/>
        </w:rPr>
      </w:pPr>
    </w:p>
    <w:tbl>
      <w:tblPr>
        <w:tblStyle w:val="a5"/>
        <w:tblW w:w="0" w:type="auto"/>
        <w:tblLook w:val="04A0" w:firstRow="1" w:lastRow="0" w:firstColumn="1" w:lastColumn="0" w:noHBand="0" w:noVBand="1"/>
      </w:tblPr>
      <w:tblGrid>
        <w:gridCol w:w="3039"/>
        <w:gridCol w:w="6306"/>
      </w:tblGrid>
      <w:tr w:rsidR="00B95E49" w:rsidRPr="00233F44" w:rsidTr="008F2AC1">
        <w:tc>
          <w:tcPr>
            <w:tcW w:w="9345" w:type="dxa"/>
            <w:gridSpan w:val="2"/>
          </w:tcPr>
          <w:p w:rsidR="00B95E49" w:rsidRPr="00233F44" w:rsidRDefault="00B95E49"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233F44">
              <w:rPr>
                <w:rFonts w:ascii="Calibri" w:eastAsia="Calibri" w:hAnsi="Calibri" w:cs="Times New Roman"/>
                <w:noProof/>
                <w:sz w:val="28"/>
                <w:szCs w:val="28"/>
              </w:rPr>
              <w:lastRenderedPageBreak/>
              <w:drawing>
                <wp:inline distT="0" distB="0" distL="0" distR="0" wp14:anchorId="4F530BD7" wp14:editId="3FFA161D">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B95E49" w:rsidRPr="00233F44" w:rsidTr="008F2AC1">
        <w:tc>
          <w:tcPr>
            <w:tcW w:w="3039" w:type="dxa"/>
          </w:tcPr>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r w:rsidRPr="00233F44">
              <w:rPr>
                <w:rFonts w:ascii="Calibri" w:eastAsia="Calibri" w:hAnsi="Calibri" w:cs="Times New Roman"/>
                <w:noProof/>
                <w:sz w:val="28"/>
                <w:szCs w:val="28"/>
              </w:rPr>
              <w:drawing>
                <wp:inline distT="0" distB="0" distL="0" distR="0" wp14:anchorId="782F3CA9" wp14:editId="47370F56">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B95E49" w:rsidRPr="00233F44" w:rsidRDefault="00B95E49"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233F44">
              <w:rPr>
                <w:rFonts w:ascii="Times New Roman" w:eastAsia="Calibri" w:hAnsi="Times New Roman" w:cs="Times New Roman"/>
                <w:b/>
                <w:color w:val="1810B0"/>
                <w:sz w:val="28"/>
                <w:szCs w:val="28"/>
                <w:lang w:val="kk-KZ"/>
              </w:rPr>
              <w:t xml:space="preserve">LECTURER: PhD, Associate Professor </w:t>
            </w:r>
          </w:p>
          <w:p w:rsidR="00B95E49" w:rsidRPr="00233F44" w:rsidRDefault="00B95E49" w:rsidP="008F2AC1">
            <w:pPr>
              <w:spacing w:line="360" w:lineRule="auto"/>
              <w:jc w:val="center"/>
              <w:rPr>
                <w:rFonts w:ascii="Times New Roman" w:eastAsia="Calibri" w:hAnsi="Times New Roman" w:cs="Times New Roman"/>
                <w:b/>
                <w:color w:val="1810B0"/>
                <w:sz w:val="28"/>
                <w:szCs w:val="28"/>
                <w:lang w:val="en-US"/>
              </w:rPr>
            </w:pPr>
            <w:r w:rsidRPr="00233F44">
              <w:rPr>
                <w:rFonts w:ascii="Times New Roman" w:eastAsia="Calibri" w:hAnsi="Times New Roman" w:cs="Times New Roman"/>
                <w:b/>
                <w:color w:val="1810B0"/>
                <w:sz w:val="28"/>
                <w:szCs w:val="28"/>
                <w:lang w:val="kk-KZ"/>
              </w:rPr>
              <w:t>Kuanyshbekov T</w:t>
            </w:r>
            <w:proofErr w:type="spellStart"/>
            <w:r w:rsidRPr="00233F44">
              <w:rPr>
                <w:rFonts w:ascii="Times New Roman" w:eastAsia="Calibri" w:hAnsi="Times New Roman" w:cs="Times New Roman"/>
                <w:b/>
                <w:color w:val="1810B0"/>
                <w:sz w:val="28"/>
                <w:szCs w:val="28"/>
                <w:lang w:val="en-US"/>
              </w:rPr>
              <w:t>i</w:t>
            </w:r>
            <w:proofErr w:type="spellEnd"/>
            <w:r w:rsidRPr="00233F44">
              <w:rPr>
                <w:rFonts w:ascii="Times New Roman" w:eastAsia="Calibri" w:hAnsi="Times New Roman" w:cs="Times New Roman"/>
                <w:b/>
                <w:color w:val="1810B0"/>
                <w:sz w:val="28"/>
                <w:szCs w:val="28"/>
                <w:lang w:val="kk-KZ"/>
              </w:rPr>
              <w:t>lek Kuanyshbek</w:t>
            </w:r>
            <w:proofErr w:type="spellStart"/>
            <w:r w:rsidRPr="00233F44">
              <w:rPr>
                <w:rFonts w:ascii="Times New Roman" w:eastAsia="Calibri" w:hAnsi="Times New Roman" w:cs="Times New Roman"/>
                <w:b/>
                <w:color w:val="1810B0"/>
                <w:sz w:val="28"/>
                <w:szCs w:val="28"/>
                <w:lang w:val="en-US"/>
              </w:rPr>
              <w:t>uly</w:t>
            </w:r>
            <w:proofErr w:type="spellEnd"/>
          </w:p>
          <w:p w:rsidR="00B95E49" w:rsidRPr="00233F44" w:rsidRDefault="00B95E49" w:rsidP="008F2AC1">
            <w:pPr>
              <w:spacing w:line="360" w:lineRule="auto"/>
              <w:jc w:val="both"/>
              <w:rPr>
                <w:rFonts w:ascii="Times New Roman" w:eastAsia="Calibri" w:hAnsi="Times New Roman" w:cs="Times New Roman"/>
                <w:b/>
                <w:bCs/>
                <w:color w:val="1810B0"/>
                <w:sz w:val="28"/>
                <w:szCs w:val="28"/>
                <w:lang w:val="en-US"/>
              </w:rPr>
            </w:pPr>
            <w:r w:rsidRPr="00233F44">
              <w:rPr>
                <w:rFonts w:ascii="Times New Roman" w:eastAsia="Calibri" w:hAnsi="Times New Roman" w:cs="Times New Roman"/>
                <w:b/>
                <w:bCs/>
                <w:color w:val="1810B0"/>
                <w:sz w:val="28"/>
                <w:szCs w:val="28"/>
                <w:lang w:val="kk-KZ"/>
              </w:rPr>
              <w:t xml:space="preserve">Lecture No. </w:t>
            </w:r>
            <w:r w:rsidR="009D6B7A">
              <w:rPr>
                <w:rFonts w:ascii="Times New Roman" w:eastAsia="Calibri" w:hAnsi="Times New Roman" w:cs="Times New Roman"/>
                <w:b/>
                <w:bCs/>
                <w:color w:val="1810B0"/>
                <w:sz w:val="28"/>
                <w:szCs w:val="28"/>
                <w:lang w:val="en-US"/>
              </w:rPr>
              <w:t>1</w:t>
            </w:r>
            <w:r w:rsidR="000854FA">
              <w:rPr>
                <w:rFonts w:ascii="Times New Roman" w:eastAsia="Calibri" w:hAnsi="Times New Roman" w:cs="Times New Roman"/>
                <w:b/>
                <w:bCs/>
                <w:color w:val="1810B0"/>
                <w:sz w:val="28"/>
                <w:szCs w:val="28"/>
                <w:lang w:val="en-US"/>
              </w:rPr>
              <w:t>8</w:t>
            </w:r>
            <w:r w:rsidRPr="00233F44">
              <w:rPr>
                <w:rFonts w:ascii="Times New Roman" w:eastAsia="Calibri" w:hAnsi="Times New Roman" w:cs="Times New Roman"/>
                <w:b/>
                <w:bCs/>
                <w:color w:val="1810B0"/>
                <w:sz w:val="28"/>
                <w:szCs w:val="28"/>
                <w:lang w:val="kk-KZ"/>
              </w:rPr>
              <w:t>: «</w:t>
            </w:r>
            <w:r w:rsidR="000854FA" w:rsidRPr="000854FA">
              <w:rPr>
                <w:rFonts w:ascii="Times New Roman" w:eastAsia="Calibri" w:hAnsi="Times New Roman" w:cs="Times New Roman"/>
                <w:b/>
                <w:bCs/>
                <w:iCs/>
                <w:color w:val="1810B0"/>
                <w:sz w:val="28"/>
                <w:szCs w:val="28"/>
                <w:lang w:val="en-US"/>
              </w:rPr>
              <w:t>Measuring the masses of reagents used in synthesis</w:t>
            </w:r>
            <w:r w:rsidRPr="00233F44">
              <w:rPr>
                <w:rFonts w:ascii="Times New Roman" w:eastAsia="Calibri" w:hAnsi="Times New Roman" w:cs="Times New Roman"/>
                <w:b/>
                <w:bCs/>
                <w:color w:val="1810B0"/>
                <w:sz w:val="28"/>
                <w:szCs w:val="28"/>
                <w:lang w:val="kk-KZ"/>
              </w:rPr>
              <w:t>»</w:t>
            </w:r>
          </w:p>
          <w:p w:rsidR="00B95E49" w:rsidRPr="00233F44" w:rsidRDefault="00B95E49" w:rsidP="008F2AC1">
            <w:pPr>
              <w:spacing w:line="360" w:lineRule="auto"/>
              <w:jc w:val="both"/>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 xml:space="preserve">Plan: </w:t>
            </w:r>
          </w:p>
          <w:p w:rsidR="00233F44"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bookmarkStart w:id="1" w:name="_Hlk181732289"/>
            <w:bookmarkStart w:id="2" w:name="_Hlk181737751"/>
            <w:bookmarkStart w:id="3" w:name="_Hlk181741666"/>
            <w:r w:rsidRPr="00233F44">
              <w:rPr>
                <w:rFonts w:ascii="Times New Roman" w:eastAsia="Calibri" w:hAnsi="Times New Roman" w:cs="Times New Roman"/>
                <w:b/>
                <w:bCs/>
                <w:color w:val="002060"/>
                <w:sz w:val="28"/>
                <w:szCs w:val="28"/>
                <w:lang w:val="en-US"/>
              </w:rPr>
              <w:t xml:space="preserve">Preparation of GO suspension </w:t>
            </w:r>
            <w:bookmarkStart w:id="4" w:name="_Hlk181728465"/>
          </w:p>
          <w:p w:rsidR="00233F44"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Exfoliation of graphene oxide (GO)</w:t>
            </w:r>
          </w:p>
          <w:bookmarkEnd w:id="1"/>
          <w:bookmarkEnd w:id="2"/>
          <w:bookmarkEnd w:id="4"/>
          <w:p w:rsidR="00B95E49"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Preparation of GO</w:t>
            </w:r>
            <w:bookmarkEnd w:id="3"/>
            <w:r w:rsidR="00B95E49" w:rsidRPr="00233F44">
              <w:rPr>
                <w:rFonts w:ascii="Times New Roman" w:eastAsia="Times New Roman" w:hAnsi="Times New Roman" w:cs="Times New Roman"/>
                <w:noProof/>
                <w:sz w:val="28"/>
                <w:szCs w:val="28"/>
                <w:lang w:eastAsia="ru-RU"/>
              </w:rPr>
              <w:drawing>
                <wp:inline distT="0" distB="0" distL="0" distR="0" wp14:anchorId="26543E78" wp14:editId="08ED4E79">
                  <wp:extent cx="3295914" cy="278549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7752" cy="2795498"/>
                          </a:xfrm>
                          <a:prstGeom prst="rect">
                            <a:avLst/>
                          </a:prstGeom>
                          <a:noFill/>
                        </pic:spPr>
                      </pic:pic>
                    </a:graphicData>
                  </a:graphic>
                </wp:inline>
              </w:drawing>
            </w:r>
          </w:p>
        </w:tc>
      </w:tr>
      <w:bookmarkEnd w:id="0"/>
    </w:tbl>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0854FA" w:rsidRPr="000854FA" w:rsidRDefault="000854FA" w:rsidP="000854FA">
      <w:pPr>
        <w:spacing w:after="0" w:line="360" w:lineRule="auto"/>
        <w:jc w:val="both"/>
        <w:rPr>
          <w:rFonts w:ascii="Times New Roman" w:eastAsia="Times New Roman" w:hAnsi="Times New Roman" w:cs="Times New Roman"/>
          <w:bCs/>
          <w:i/>
          <w:sz w:val="28"/>
          <w:szCs w:val="28"/>
          <w:lang w:val="en-US" w:eastAsia="ru-RU" w:bidi="en-US"/>
        </w:rPr>
      </w:pPr>
      <w:r w:rsidRPr="000854FA">
        <w:rPr>
          <w:rFonts w:ascii="Times New Roman" w:eastAsia="Times New Roman" w:hAnsi="Times New Roman" w:cs="Times New Roman"/>
          <w:bCs/>
          <w:i/>
          <w:sz w:val="28"/>
          <w:szCs w:val="28"/>
          <w:lang w:val="en-US" w:eastAsia="ru-RU" w:bidi="en-US"/>
        </w:rPr>
        <w:t>Materials</w:t>
      </w:r>
    </w:p>
    <w:p w:rsidR="000854FA" w:rsidRPr="000854FA" w:rsidRDefault="000854FA" w:rsidP="000854FA">
      <w:pPr>
        <w:spacing w:after="0" w:line="360" w:lineRule="auto"/>
        <w:jc w:val="both"/>
        <w:rPr>
          <w:rFonts w:ascii="Times New Roman" w:eastAsia="Times New Roman" w:hAnsi="Times New Roman" w:cs="Times New Roman"/>
          <w:bCs/>
          <w:sz w:val="28"/>
          <w:szCs w:val="28"/>
          <w:lang w:val="en-US" w:eastAsia="ru-RU" w:bidi="en-US"/>
        </w:rPr>
      </w:pPr>
      <w:r w:rsidRPr="000854FA">
        <w:rPr>
          <w:rFonts w:ascii="Times New Roman" w:eastAsia="Times New Roman" w:hAnsi="Times New Roman" w:cs="Times New Roman"/>
          <w:bCs/>
          <w:sz w:val="28"/>
          <w:szCs w:val="28"/>
          <w:lang w:val="en-US" w:eastAsia="ru-RU" w:bidi="en-US"/>
        </w:rPr>
        <w:t xml:space="preserve">In this </w:t>
      </w:r>
      <w:proofErr w:type="spellStart"/>
      <w:r w:rsidRPr="000854FA">
        <w:rPr>
          <w:rFonts w:ascii="Times New Roman" w:eastAsia="Times New Roman" w:hAnsi="Times New Roman" w:cs="Times New Roman"/>
          <w:bCs/>
          <w:sz w:val="28"/>
          <w:szCs w:val="28"/>
          <w:lang w:val="en-US" w:eastAsia="ru-RU" w:bidi="en-US"/>
        </w:rPr>
        <w:t>study,the</w:t>
      </w:r>
      <w:proofErr w:type="spellEnd"/>
      <w:r w:rsidRPr="000854FA">
        <w:rPr>
          <w:rFonts w:ascii="Times New Roman" w:eastAsia="Times New Roman" w:hAnsi="Times New Roman" w:cs="Times New Roman"/>
          <w:bCs/>
          <w:sz w:val="28"/>
          <w:szCs w:val="28"/>
          <w:lang w:val="en-US" w:eastAsia="ru-RU" w:bidi="en-US"/>
        </w:rPr>
        <w:t xml:space="preserve"> following materials were </w:t>
      </w:r>
      <w:proofErr w:type="spellStart"/>
      <w:r w:rsidRPr="000854FA">
        <w:rPr>
          <w:rFonts w:ascii="Times New Roman" w:eastAsia="Times New Roman" w:hAnsi="Times New Roman" w:cs="Times New Roman"/>
          <w:bCs/>
          <w:sz w:val="28"/>
          <w:szCs w:val="28"/>
          <w:lang w:val="en-US" w:eastAsia="ru-RU" w:bidi="en-US"/>
        </w:rPr>
        <w:t>used:potassium</w:t>
      </w:r>
      <w:proofErr w:type="spellEnd"/>
      <w:r w:rsidRPr="000854FA">
        <w:rPr>
          <w:rFonts w:ascii="Times New Roman" w:eastAsia="Times New Roman" w:hAnsi="Times New Roman" w:cs="Times New Roman"/>
          <w:bCs/>
          <w:sz w:val="28"/>
          <w:szCs w:val="28"/>
          <w:lang w:val="en-US" w:eastAsia="ru-RU" w:bidi="en-US"/>
        </w:rPr>
        <w:t xml:space="preserve"> permanganate (KMnO</w:t>
      </w:r>
      <w:r w:rsidRPr="000854FA">
        <w:rPr>
          <w:rFonts w:ascii="Times New Roman" w:eastAsia="Times New Roman" w:hAnsi="Times New Roman" w:cs="Times New Roman"/>
          <w:bCs/>
          <w:sz w:val="28"/>
          <w:szCs w:val="28"/>
          <w:vertAlign w:val="subscript"/>
          <w:lang w:val="en-US" w:eastAsia="ru-RU" w:bidi="en-US"/>
        </w:rPr>
        <w:t>4</w:t>
      </w:r>
      <w:r w:rsidRPr="000854FA">
        <w:rPr>
          <w:rFonts w:ascii="Times New Roman" w:eastAsia="Times New Roman" w:hAnsi="Times New Roman" w:cs="Times New Roman"/>
          <w:bCs/>
          <w:sz w:val="28"/>
          <w:szCs w:val="28"/>
          <w:lang w:val="en-US" w:eastAsia="ru-RU" w:bidi="en-US"/>
        </w:rPr>
        <w:t>, 99%), sodium nitrate (NaNO</w:t>
      </w:r>
      <w:r w:rsidRPr="000854FA">
        <w:rPr>
          <w:rFonts w:ascii="Times New Roman" w:eastAsia="Times New Roman" w:hAnsi="Times New Roman" w:cs="Times New Roman"/>
          <w:bCs/>
          <w:sz w:val="28"/>
          <w:szCs w:val="28"/>
          <w:vertAlign w:val="subscript"/>
          <w:lang w:val="en-US" w:eastAsia="ru-RU" w:bidi="en-US"/>
        </w:rPr>
        <w:t>3</w:t>
      </w:r>
      <w:r w:rsidRPr="000854FA">
        <w:rPr>
          <w:rFonts w:ascii="Times New Roman" w:eastAsia="Times New Roman" w:hAnsi="Times New Roman" w:cs="Times New Roman"/>
          <w:bCs/>
          <w:sz w:val="28"/>
          <w:szCs w:val="28"/>
          <w:lang w:val="en-US" w:eastAsia="ru-RU" w:bidi="en-US"/>
        </w:rPr>
        <w:t xml:space="preserve">, 99%), hydrochloric acid (HCl, 35%), graphite obtained from </w:t>
      </w:r>
      <w:proofErr w:type="spellStart"/>
      <w:r w:rsidRPr="000854FA">
        <w:rPr>
          <w:rFonts w:ascii="Times New Roman" w:eastAsia="Times New Roman" w:hAnsi="Times New Roman" w:cs="Times New Roman"/>
          <w:bCs/>
          <w:sz w:val="28"/>
          <w:szCs w:val="28"/>
          <w:lang w:val="en-US" w:eastAsia="ru-RU" w:bidi="en-US"/>
        </w:rPr>
        <w:t>theOgnevsk</w:t>
      </w:r>
      <w:proofErr w:type="spellEnd"/>
      <w:r w:rsidRPr="000854FA">
        <w:rPr>
          <w:rFonts w:ascii="Times New Roman" w:eastAsia="Times New Roman" w:hAnsi="Times New Roman" w:cs="Times New Roman"/>
          <w:bCs/>
          <w:sz w:val="28"/>
          <w:szCs w:val="28"/>
          <w:lang w:val="en-US" w:eastAsia="ru-RU" w:bidi="en-US"/>
        </w:rPr>
        <w:t xml:space="preserve"> ore field (</w:t>
      </w:r>
      <w:proofErr w:type="spellStart"/>
      <w:r w:rsidRPr="000854FA">
        <w:rPr>
          <w:rFonts w:ascii="Times New Roman" w:eastAsia="Times New Roman" w:hAnsi="Times New Roman" w:cs="Times New Roman"/>
          <w:bCs/>
          <w:sz w:val="28"/>
          <w:szCs w:val="28"/>
          <w:lang w:val="en-US" w:eastAsia="ru-RU" w:bidi="en-US"/>
        </w:rPr>
        <w:t>Ognevka</w:t>
      </w:r>
      <w:proofErr w:type="spellEnd"/>
      <w:r w:rsidRPr="000854FA">
        <w:rPr>
          <w:rFonts w:ascii="Times New Roman" w:eastAsia="Times New Roman" w:hAnsi="Times New Roman" w:cs="Times New Roman"/>
          <w:bCs/>
          <w:sz w:val="28"/>
          <w:szCs w:val="28"/>
          <w:lang w:val="en-US" w:eastAsia="ru-RU" w:bidi="en-US"/>
        </w:rPr>
        <w:t xml:space="preserve"> mine) located in the Ulan district, East Kazakhstan region, hydrogen peroxide (H</w:t>
      </w:r>
      <w:r w:rsidRPr="000854FA">
        <w:rPr>
          <w:rFonts w:ascii="Times New Roman" w:eastAsia="Times New Roman" w:hAnsi="Times New Roman" w:cs="Times New Roman"/>
          <w:bCs/>
          <w:sz w:val="28"/>
          <w:szCs w:val="28"/>
          <w:vertAlign w:val="subscript"/>
          <w:lang w:val="en-US" w:eastAsia="ru-RU" w:bidi="en-US"/>
        </w:rPr>
        <w:t>2</w:t>
      </w:r>
      <w:r w:rsidRPr="000854FA">
        <w:rPr>
          <w:rFonts w:ascii="Times New Roman" w:eastAsia="Times New Roman" w:hAnsi="Times New Roman" w:cs="Times New Roman"/>
          <w:bCs/>
          <w:sz w:val="28"/>
          <w:szCs w:val="28"/>
          <w:lang w:val="en-US" w:eastAsia="ru-RU" w:bidi="en-US"/>
        </w:rPr>
        <w:t>O</w:t>
      </w:r>
      <w:r w:rsidRPr="000854FA">
        <w:rPr>
          <w:rFonts w:ascii="Times New Roman" w:eastAsia="Times New Roman" w:hAnsi="Times New Roman" w:cs="Times New Roman"/>
          <w:bCs/>
          <w:sz w:val="28"/>
          <w:szCs w:val="28"/>
          <w:vertAlign w:val="subscript"/>
          <w:lang w:val="en-US" w:eastAsia="ru-RU" w:bidi="en-US"/>
        </w:rPr>
        <w:t>2</w:t>
      </w:r>
      <w:r w:rsidRPr="000854FA">
        <w:rPr>
          <w:rFonts w:ascii="Times New Roman" w:eastAsia="Times New Roman" w:hAnsi="Times New Roman" w:cs="Times New Roman"/>
          <w:bCs/>
          <w:sz w:val="28"/>
          <w:szCs w:val="28"/>
          <w:lang w:val="en-US" w:eastAsia="ru-RU" w:bidi="en-US"/>
        </w:rPr>
        <w:t>, 31%), glacial acetic acid (CH</w:t>
      </w:r>
      <w:r w:rsidRPr="000854FA">
        <w:rPr>
          <w:rFonts w:ascii="Times New Roman" w:eastAsia="Times New Roman" w:hAnsi="Times New Roman" w:cs="Times New Roman"/>
          <w:bCs/>
          <w:sz w:val="28"/>
          <w:szCs w:val="28"/>
          <w:vertAlign w:val="subscript"/>
          <w:lang w:val="en-US" w:eastAsia="ru-RU" w:bidi="en-US"/>
        </w:rPr>
        <w:t>3</w:t>
      </w:r>
      <w:r w:rsidRPr="000854FA">
        <w:rPr>
          <w:rFonts w:ascii="Times New Roman" w:eastAsia="Times New Roman" w:hAnsi="Times New Roman" w:cs="Times New Roman"/>
          <w:bCs/>
          <w:sz w:val="28"/>
          <w:szCs w:val="28"/>
          <w:lang w:val="en-US" w:eastAsia="ru-RU" w:bidi="en-US"/>
        </w:rPr>
        <w:t>COOH, ≥85%), ethanol (C</w:t>
      </w:r>
      <w:r w:rsidRPr="000854FA">
        <w:rPr>
          <w:rFonts w:ascii="Times New Roman" w:eastAsia="Times New Roman" w:hAnsi="Times New Roman" w:cs="Times New Roman"/>
          <w:bCs/>
          <w:sz w:val="28"/>
          <w:szCs w:val="28"/>
          <w:vertAlign w:val="subscript"/>
          <w:lang w:val="en-US" w:eastAsia="ru-RU" w:bidi="en-US"/>
        </w:rPr>
        <w:t>2</w:t>
      </w:r>
      <w:r w:rsidRPr="000854FA">
        <w:rPr>
          <w:rFonts w:ascii="Times New Roman" w:eastAsia="Times New Roman" w:hAnsi="Times New Roman" w:cs="Times New Roman"/>
          <w:bCs/>
          <w:sz w:val="28"/>
          <w:szCs w:val="28"/>
          <w:lang w:val="en-US" w:eastAsia="ru-RU" w:bidi="en-US"/>
        </w:rPr>
        <w:t>H</w:t>
      </w:r>
      <w:r w:rsidRPr="000854FA">
        <w:rPr>
          <w:rFonts w:ascii="Times New Roman" w:eastAsia="Times New Roman" w:hAnsi="Times New Roman" w:cs="Times New Roman"/>
          <w:bCs/>
          <w:sz w:val="28"/>
          <w:szCs w:val="28"/>
          <w:vertAlign w:val="subscript"/>
          <w:lang w:val="en-US" w:eastAsia="ru-RU" w:bidi="en-US"/>
        </w:rPr>
        <w:t>5</w:t>
      </w:r>
      <w:r w:rsidRPr="000854FA">
        <w:rPr>
          <w:rFonts w:ascii="Times New Roman" w:eastAsia="Times New Roman" w:hAnsi="Times New Roman" w:cs="Times New Roman"/>
          <w:bCs/>
          <w:sz w:val="28"/>
          <w:szCs w:val="28"/>
          <w:lang w:val="en-US" w:eastAsia="ru-RU" w:bidi="en-US"/>
        </w:rPr>
        <w:t>OH, 96%), sulfuric acid (H</w:t>
      </w:r>
      <w:r w:rsidRPr="000854FA">
        <w:rPr>
          <w:rFonts w:ascii="Times New Roman" w:eastAsia="Times New Roman" w:hAnsi="Times New Roman" w:cs="Times New Roman"/>
          <w:bCs/>
          <w:sz w:val="28"/>
          <w:szCs w:val="28"/>
          <w:vertAlign w:val="subscript"/>
          <w:lang w:val="en-US" w:eastAsia="ru-RU" w:bidi="en-US"/>
        </w:rPr>
        <w:t>2</w:t>
      </w:r>
      <w:r w:rsidRPr="000854FA">
        <w:rPr>
          <w:rFonts w:ascii="Times New Roman" w:eastAsia="Times New Roman" w:hAnsi="Times New Roman" w:cs="Times New Roman"/>
          <w:bCs/>
          <w:sz w:val="28"/>
          <w:szCs w:val="28"/>
          <w:lang w:val="en-US" w:eastAsia="ru-RU" w:bidi="en-US"/>
        </w:rPr>
        <w:t>SO</w:t>
      </w:r>
      <w:r w:rsidRPr="000854FA">
        <w:rPr>
          <w:rFonts w:ascii="Times New Roman" w:eastAsia="Times New Roman" w:hAnsi="Times New Roman" w:cs="Times New Roman"/>
          <w:bCs/>
          <w:sz w:val="28"/>
          <w:szCs w:val="28"/>
          <w:vertAlign w:val="subscript"/>
          <w:lang w:val="en-US" w:eastAsia="ru-RU" w:bidi="en-US"/>
        </w:rPr>
        <w:t>4</w:t>
      </w:r>
      <w:r w:rsidRPr="000854FA">
        <w:rPr>
          <w:rFonts w:ascii="Times New Roman" w:eastAsia="Times New Roman" w:hAnsi="Times New Roman" w:cs="Times New Roman"/>
          <w:bCs/>
          <w:sz w:val="28"/>
          <w:szCs w:val="28"/>
          <w:lang w:val="en-US" w:eastAsia="ru-RU" w:bidi="en-US"/>
        </w:rPr>
        <w:t>, 98%), sodium hydroxide NaOH, ≥99%), trichloroacetic acid (Cl</w:t>
      </w:r>
      <w:r w:rsidRPr="000854FA">
        <w:rPr>
          <w:rFonts w:ascii="Times New Roman" w:eastAsia="Times New Roman" w:hAnsi="Times New Roman" w:cs="Times New Roman"/>
          <w:bCs/>
          <w:sz w:val="28"/>
          <w:szCs w:val="28"/>
          <w:vertAlign w:val="subscript"/>
          <w:lang w:val="en-US" w:eastAsia="ru-RU" w:bidi="en-US"/>
        </w:rPr>
        <w:t>3</w:t>
      </w:r>
      <w:r w:rsidRPr="000854FA">
        <w:rPr>
          <w:rFonts w:ascii="Times New Roman" w:eastAsia="Times New Roman" w:hAnsi="Times New Roman" w:cs="Times New Roman"/>
          <w:bCs/>
          <w:sz w:val="28"/>
          <w:szCs w:val="28"/>
          <w:lang w:val="en-US" w:eastAsia="ru-RU" w:bidi="en-US"/>
        </w:rPr>
        <w:t xml:space="preserve">CHCOOH, 99%) obtained from </w:t>
      </w:r>
      <w:r w:rsidRPr="000854FA">
        <w:rPr>
          <w:rFonts w:ascii="Times New Roman" w:eastAsia="Times New Roman" w:hAnsi="Times New Roman" w:cs="Times New Roman"/>
          <w:bCs/>
          <w:sz w:val="28"/>
          <w:szCs w:val="28"/>
          <w:lang w:val="en-US" w:eastAsia="ru-RU" w:bidi="en-US"/>
        </w:rPr>
        <w:lastRenderedPageBreak/>
        <w:t>Alita LLP (Kazakhstan), and deionized water. All other reagents were of analytical grade and were used without additional purification.</w:t>
      </w:r>
    </w:p>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b/>
          <w:sz w:val="28"/>
          <w:szCs w:val="28"/>
          <w:lang w:val="en-US" w:eastAsia="ru-RU"/>
        </w:rPr>
      </w:pPr>
      <w:r w:rsidRPr="00B95E49">
        <w:rPr>
          <w:rFonts w:ascii="Times New Roman" w:eastAsia="Times New Roman" w:hAnsi="Times New Roman" w:cs="Times New Roman"/>
          <w:b/>
          <w:sz w:val="28"/>
          <w:szCs w:val="28"/>
          <w:lang w:val="en-US" w:eastAsia="ru-RU"/>
        </w:rPr>
        <w:t>Preparation of GO</w:t>
      </w:r>
      <w:r w:rsidR="00233F44" w:rsidRPr="00233F44">
        <w:rPr>
          <w:rFonts w:ascii="Times New Roman" w:eastAsia="Times New Roman" w:hAnsi="Times New Roman" w:cs="Times New Roman"/>
          <w:b/>
          <w:sz w:val="28"/>
          <w:szCs w:val="28"/>
          <w:lang w:val="kk-KZ" w:eastAsia="ru-RU"/>
        </w:rPr>
        <w:t xml:space="preserve"> </w:t>
      </w:r>
      <w:r w:rsidR="00233F44" w:rsidRPr="00233F44">
        <w:rPr>
          <w:rFonts w:ascii="Times New Roman" w:eastAsia="Times New Roman" w:hAnsi="Times New Roman" w:cs="Times New Roman"/>
          <w:b/>
          <w:sz w:val="28"/>
          <w:szCs w:val="28"/>
          <w:lang w:val="en-US" w:eastAsia="ru-RU"/>
        </w:rPr>
        <w:t xml:space="preserve">suspension </w:t>
      </w:r>
    </w:p>
    <w:p w:rsidR="00B95E49" w:rsidRPr="00B95E49" w:rsidRDefault="00B95E49" w:rsidP="00B95E49">
      <w:pPr>
        <w:spacing w:after="0" w:line="360" w:lineRule="auto"/>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Graphene oxide was synthesized by two stages [</w:t>
      </w:r>
      <w:r w:rsidR="00233F44">
        <w:rPr>
          <w:rFonts w:ascii="Times New Roman" w:eastAsia="Times New Roman" w:hAnsi="Times New Roman" w:cs="Times New Roman"/>
          <w:sz w:val="28"/>
          <w:szCs w:val="28"/>
          <w:lang w:val="en-US" w:eastAsia="ru-RU"/>
        </w:rPr>
        <w:t>1</w:t>
      </w:r>
      <w:r w:rsidRPr="00B95E49">
        <w:rPr>
          <w:rFonts w:ascii="Times New Roman" w:eastAsia="Times New Roman" w:hAnsi="Times New Roman" w:cs="Times New Roman"/>
          <w:sz w:val="28"/>
          <w:szCs w:val="28"/>
          <w:lang w:val="en-US" w:eastAsia="ru-RU"/>
        </w:rPr>
        <w:t>-</w:t>
      </w:r>
      <w:r w:rsidR="00233F44">
        <w:rPr>
          <w:rFonts w:ascii="Times New Roman" w:eastAsia="Times New Roman" w:hAnsi="Times New Roman" w:cs="Times New Roman"/>
          <w:sz w:val="28"/>
          <w:szCs w:val="28"/>
          <w:lang w:val="en-US" w:eastAsia="ru-RU"/>
        </w:rPr>
        <w:t>8</w:t>
      </w:r>
      <w:r w:rsidRPr="00B95E49">
        <w:rPr>
          <w:rFonts w:ascii="Times New Roman" w:eastAsia="Times New Roman" w:hAnsi="Times New Roman" w:cs="Times New Roman"/>
          <w:sz w:val="28"/>
          <w:szCs w:val="28"/>
          <w:lang w:val="en-US" w:eastAsia="ru-RU"/>
        </w:rPr>
        <w:t>]: oxidation of graphite and exfoliation of graphite oxide, which is shown in Fig. 1, 2. The GO</w:t>
      </w:r>
      <w:r w:rsidRPr="00B95E49">
        <w:rPr>
          <w:rFonts w:ascii="Times New Roman" w:eastAsia="Times New Roman" w:hAnsi="Times New Roman" w:cs="Times New Roman"/>
          <w:sz w:val="28"/>
          <w:szCs w:val="28"/>
          <w:lang w:val="kk-KZ" w:eastAsia="ru-RU"/>
        </w:rPr>
        <w:t xml:space="preserve"> was </w:t>
      </w:r>
      <w:r w:rsidRPr="00B95E49">
        <w:rPr>
          <w:rFonts w:ascii="Times New Roman" w:eastAsia="Times New Roman" w:hAnsi="Times New Roman" w:cs="Times New Roman"/>
          <w:sz w:val="28"/>
          <w:szCs w:val="28"/>
          <w:lang w:val="en-US" w:eastAsia="ru-RU"/>
        </w:rPr>
        <w:t>prepared</w:t>
      </w:r>
      <w:r w:rsidRPr="00B95E49">
        <w:rPr>
          <w:rFonts w:ascii="Times New Roman" w:eastAsia="Times New Roman" w:hAnsi="Times New Roman" w:cs="Times New Roman"/>
          <w:sz w:val="28"/>
          <w:szCs w:val="28"/>
          <w:lang w:val="kk-KZ" w:eastAsia="ru-RU"/>
        </w:rPr>
        <w:t xml:space="preserve"> by the modified Hammers method using pure natural graphite. </w:t>
      </w:r>
      <w:r w:rsidRPr="00B95E49">
        <w:rPr>
          <w:rFonts w:ascii="Times New Roman" w:eastAsia="Times New Roman" w:hAnsi="Times New Roman" w:cs="Times New Roman"/>
          <w:sz w:val="28"/>
          <w:szCs w:val="28"/>
          <w:lang w:val="en-US" w:eastAsia="ru-RU"/>
        </w:rPr>
        <w:t xml:space="preserve">First, 23 ml of concentrated </w:t>
      </w:r>
      <w:r w:rsidRPr="00B95E49">
        <w:rPr>
          <w:rFonts w:ascii="Times New Roman" w:eastAsia="Times New Roman" w:hAnsi="Times New Roman" w:cs="Times New Roman"/>
          <w:sz w:val="28"/>
          <w:szCs w:val="28"/>
          <w:lang w:val="kk-KZ" w:eastAsia="ru-RU"/>
        </w:rPr>
        <w:t>H</w:t>
      </w:r>
      <w:r w:rsidRPr="00B95E49">
        <w:rPr>
          <w:rFonts w:ascii="Times New Roman" w:eastAsia="Times New Roman" w:hAnsi="Times New Roman" w:cs="Times New Roman"/>
          <w:sz w:val="28"/>
          <w:szCs w:val="28"/>
          <w:vertAlign w:val="subscript"/>
          <w:lang w:val="kk-KZ" w:eastAsia="ru-RU"/>
        </w:rPr>
        <w:t>2</w:t>
      </w:r>
      <w:r w:rsidRPr="00B95E49">
        <w:rPr>
          <w:rFonts w:ascii="Times New Roman" w:eastAsia="Times New Roman" w:hAnsi="Times New Roman" w:cs="Times New Roman"/>
          <w:sz w:val="28"/>
          <w:szCs w:val="28"/>
          <w:lang w:val="kk-KZ" w:eastAsia="ru-RU"/>
        </w:rPr>
        <w:t>SO</w:t>
      </w:r>
      <w:r w:rsidRPr="00B95E49">
        <w:rPr>
          <w:rFonts w:ascii="Times New Roman" w:eastAsia="Times New Roman" w:hAnsi="Times New Roman" w:cs="Times New Roman"/>
          <w:sz w:val="28"/>
          <w:szCs w:val="28"/>
          <w:vertAlign w:val="subscript"/>
          <w:lang w:val="kk-KZ" w:eastAsia="ru-RU"/>
        </w:rPr>
        <w:t>4</w:t>
      </w:r>
      <w:r w:rsidRPr="00B95E49">
        <w:rPr>
          <w:rFonts w:ascii="Times New Roman" w:eastAsia="Times New Roman" w:hAnsi="Times New Roman" w:cs="Times New Roman"/>
          <w:sz w:val="28"/>
          <w:szCs w:val="28"/>
          <w:lang w:val="en-US" w:eastAsia="ru-RU"/>
        </w:rPr>
        <w:t xml:space="preserve"> were added to a 250 mL ice flask at 0°C, which was filled with 1 g of graphite, after 0.5 g of sodium nitrate was added. Then, while stirring the mixture with a mechanical stirrer, 3 g of solid potassium permanganate was gradually added in the temperature below 20 °C for 2 h. After raising the temperature of the mixture to 35 °C, it was maintained for 30 min at this temperature, then, </w:t>
      </w:r>
      <w:proofErr w:type="spellStart"/>
      <w:r w:rsidRPr="00B95E49">
        <w:rPr>
          <w:rFonts w:ascii="Times New Roman" w:eastAsia="Times New Roman" w:hAnsi="Times New Roman" w:cs="Times New Roman"/>
          <w:sz w:val="28"/>
          <w:szCs w:val="28"/>
          <w:lang w:val="en-US" w:eastAsia="ru-RU"/>
        </w:rPr>
        <w:t>deionised</w:t>
      </w:r>
      <w:proofErr w:type="spellEnd"/>
      <w:r w:rsidRPr="00B95E49">
        <w:rPr>
          <w:rFonts w:ascii="Times New Roman" w:eastAsia="Times New Roman" w:hAnsi="Times New Roman" w:cs="Times New Roman"/>
          <w:sz w:val="28"/>
          <w:szCs w:val="28"/>
          <w:lang w:val="en-US" w:eastAsia="ru-RU"/>
        </w:rPr>
        <w:t xml:space="preserve"> water was added, after the temperature rose to 90°C and stirred for 30 min. Finally, 30% hydrogen peroxide was added until the color of the mixture changed to bright yellow and gas evolution ceased. Then the product was filtered and washed several times in 5% hydrochloric acid solution to remove metal ions, after washed with </w:t>
      </w:r>
      <w:proofErr w:type="spellStart"/>
      <w:r w:rsidRPr="00B95E49">
        <w:rPr>
          <w:rFonts w:ascii="Times New Roman" w:eastAsia="Times New Roman" w:hAnsi="Times New Roman" w:cs="Times New Roman"/>
          <w:sz w:val="28"/>
          <w:szCs w:val="28"/>
          <w:lang w:val="en-US" w:eastAsia="ru-RU"/>
        </w:rPr>
        <w:t>deionised</w:t>
      </w:r>
      <w:proofErr w:type="spellEnd"/>
      <w:r w:rsidRPr="00B95E49">
        <w:rPr>
          <w:rFonts w:ascii="Times New Roman" w:eastAsia="Times New Roman" w:hAnsi="Times New Roman" w:cs="Times New Roman"/>
          <w:sz w:val="28"/>
          <w:szCs w:val="28"/>
          <w:lang w:val="en-US" w:eastAsia="ru-RU"/>
        </w:rPr>
        <w:t xml:space="preserve"> water to remove acids. GO was synthesized according to our previous works [</w:t>
      </w:r>
      <w:r w:rsidR="00233F44">
        <w:rPr>
          <w:rFonts w:ascii="Times New Roman" w:eastAsia="Times New Roman" w:hAnsi="Times New Roman" w:cs="Times New Roman"/>
          <w:sz w:val="28"/>
          <w:szCs w:val="28"/>
          <w:lang w:val="en-US" w:eastAsia="ru-RU"/>
        </w:rPr>
        <w:t>2</w:t>
      </w:r>
      <w:r w:rsidRPr="00B95E49">
        <w:rPr>
          <w:rFonts w:ascii="Times New Roman" w:eastAsia="Times New Roman" w:hAnsi="Times New Roman" w:cs="Times New Roman"/>
          <w:sz w:val="28"/>
          <w:szCs w:val="28"/>
          <w:lang w:val="en-US" w:eastAsia="ru-RU"/>
        </w:rPr>
        <w:t>, 3]. The G</w:t>
      </w:r>
      <w:r w:rsidRPr="00B95E49">
        <w:rPr>
          <w:rFonts w:ascii="Times New Roman" w:eastAsia="Times New Roman" w:hAnsi="Times New Roman" w:cs="Times New Roman"/>
          <w:sz w:val="28"/>
          <w:szCs w:val="28"/>
          <w:lang w:eastAsia="ru-RU"/>
        </w:rPr>
        <w:t>О</w:t>
      </w:r>
      <w:r w:rsidRPr="00B95E49">
        <w:rPr>
          <w:rFonts w:ascii="Times New Roman" w:eastAsia="Times New Roman" w:hAnsi="Times New Roman" w:cs="Times New Roman"/>
          <w:sz w:val="28"/>
          <w:szCs w:val="28"/>
          <w:lang w:val="en-US" w:eastAsia="ru-RU"/>
        </w:rPr>
        <w:t xml:space="preserve"> synthesis process is presented below in a specific sequence (Fig. 1). </w:t>
      </w:r>
    </w:p>
    <w:p w:rsidR="00B95E49" w:rsidRPr="00B95E49" w:rsidRDefault="00B95E49" w:rsidP="00B95E49">
      <w:pPr>
        <w:spacing w:after="0" w:line="360" w:lineRule="auto"/>
        <w:ind w:firstLine="709"/>
        <w:jc w:val="both"/>
        <w:rPr>
          <w:rFonts w:ascii="Times New Roman" w:eastAsia="Times New Roman" w:hAnsi="Times New Roman" w:cs="Times New Roman"/>
          <w:i/>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b/>
          <w:sz w:val="28"/>
          <w:szCs w:val="28"/>
          <w:lang w:val="en-US" w:eastAsia="ru-RU"/>
        </w:rPr>
      </w:pPr>
      <w:r w:rsidRPr="00B95E49">
        <w:rPr>
          <w:rFonts w:ascii="Times New Roman" w:eastAsia="Times New Roman" w:hAnsi="Times New Roman" w:cs="Times New Roman"/>
          <w:b/>
          <w:sz w:val="28"/>
          <w:szCs w:val="28"/>
          <w:lang w:val="en-US" w:eastAsia="ru-RU"/>
        </w:rPr>
        <w:t>Exfoliation of graphene oxide (GO)</w:t>
      </w:r>
    </w:p>
    <w:p w:rsidR="00B95E49" w:rsidRPr="00B95E49" w:rsidRDefault="00B95E49" w:rsidP="00B95E49">
      <w:pPr>
        <w:spacing w:after="0" w:line="360" w:lineRule="auto"/>
        <w:ind w:firstLine="709"/>
        <w:jc w:val="both"/>
        <w:rPr>
          <w:rFonts w:ascii="Times New Roman" w:eastAsia="Times New Roman" w:hAnsi="Times New Roman" w:cs="Times New Roman"/>
          <w:sz w:val="28"/>
          <w:szCs w:val="28"/>
          <w:lang w:val="en-US" w:eastAsia="ru-RU"/>
        </w:rPr>
      </w:pPr>
    </w:p>
    <w:p w:rsidR="00B95E49" w:rsidRDefault="00B95E49" w:rsidP="00B95E49">
      <w:pPr>
        <w:spacing w:after="0" w:line="360" w:lineRule="auto"/>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In the last stage of GO synthesis, important step is the exfoliation of multilayer graphene oxide sheets into few-layer graphene sheets.</w:t>
      </w:r>
      <w:r w:rsidRPr="00B95E49">
        <w:rPr>
          <w:rFonts w:ascii="Calibri" w:eastAsia="Times New Roman" w:hAnsi="Calibri" w:cs="Times New Roman"/>
          <w:sz w:val="28"/>
          <w:szCs w:val="28"/>
          <w:lang w:val="en-US" w:eastAsia="ru-RU"/>
        </w:rPr>
        <w:t xml:space="preserve"> </w:t>
      </w:r>
      <w:r w:rsidRPr="00B95E49">
        <w:rPr>
          <w:rFonts w:ascii="Times New Roman" w:eastAsia="Times New Roman" w:hAnsi="Times New Roman" w:cs="Times New Roman"/>
          <w:sz w:val="28"/>
          <w:szCs w:val="28"/>
          <w:lang w:val="en-US" w:eastAsia="ru-RU"/>
        </w:rPr>
        <w:t xml:space="preserve">As a result of oxidizing graphite with strong oxidizers by the Hummers method, graphene oxide has a large number of oxygen-containing functional groups on both sides and edges of the graphite sheet, which helps to increase the distance between the layers. The process of exfoliation of graphene oxide is carried out using centrifugation and ultrasonic treatment, as a result of which GO is exfoliated into multilayer, even single-layer sheets. The GO suspension was treated with a centrifuge at a rotation speed of 5000 </w:t>
      </w:r>
      <w:r w:rsidRPr="00B95E49">
        <w:rPr>
          <w:rFonts w:ascii="Times New Roman" w:eastAsia="Times New Roman" w:hAnsi="Times New Roman" w:cs="Times New Roman"/>
          <w:sz w:val="28"/>
          <w:szCs w:val="28"/>
          <w:lang w:val="en-US" w:eastAsia="ru-RU"/>
        </w:rPr>
        <w:lastRenderedPageBreak/>
        <w:t>rpm, then processed by ultrasound at a frequency of 45 kHz (UZTA-0.15 / 22-0, Russia) at a temperature of 25 °C for 60 minutes (Fig. 1) [</w:t>
      </w:r>
      <w:r w:rsidRPr="00B95E49">
        <w:rPr>
          <w:rFonts w:ascii="Times New Roman" w:eastAsia="Times New Roman" w:hAnsi="Times New Roman" w:cs="Times New Roman"/>
          <w:color w:val="222222"/>
          <w:sz w:val="28"/>
          <w:szCs w:val="28"/>
          <w:shd w:val="clear" w:color="auto" w:fill="FFFFFF"/>
          <w:lang w:val="en-US" w:eastAsia="ru-RU"/>
        </w:rPr>
        <w:t>3</w:t>
      </w:r>
      <w:r w:rsidRPr="00B95E49">
        <w:rPr>
          <w:rFonts w:ascii="Times New Roman" w:eastAsia="Times New Roman" w:hAnsi="Times New Roman" w:cs="Times New Roman"/>
          <w:sz w:val="28"/>
          <w:szCs w:val="28"/>
          <w:lang w:val="en-US" w:eastAsia="ru-RU"/>
        </w:rPr>
        <w:t xml:space="preserve">]. </w:t>
      </w:r>
    </w:p>
    <w:p w:rsidR="000854FA" w:rsidRPr="00B95E49" w:rsidRDefault="000854FA" w:rsidP="00B95E49">
      <w:pPr>
        <w:spacing w:after="0" w:line="360" w:lineRule="auto"/>
        <w:jc w:val="both"/>
        <w:rPr>
          <w:rFonts w:ascii="Times New Roman" w:eastAsia="Times New Roman" w:hAnsi="Times New Roman" w:cs="Times New Roman"/>
          <w:sz w:val="28"/>
          <w:szCs w:val="28"/>
          <w:lang w:val="en-US" w:eastAsia="ru-RU"/>
        </w:rPr>
      </w:pPr>
      <w:bookmarkStart w:id="5" w:name="_GoBack"/>
      <w:bookmarkEnd w:id="5"/>
    </w:p>
    <w:p w:rsidR="00B95E49" w:rsidRPr="00B95E49" w:rsidRDefault="000854FA" w:rsidP="00B95E49">
      <w:pPr>
        <w:spacing w:after="0" w:line="360" w:lineRule="auto"/>
        <w:jc w:val="center"/>
        <w:rPr>
          <w:rFonts w:ascii="Times New Roman" w:eastAsia="Times New Roman" w:hAnsi="Times New Roman" w:cs="Times New Roman"/>
          <w:sz w:val="28"/>
          <w:szCs w:val="28"/>
          <w:lang w:val="en-US" w:eastAsia="ru-RU"/>
        </w:rPr>
      </w:pPr>
      <w:r w:rsidRPr="005D64D3">
        <w:rPr>
          <w:rFonts w:ascii="Times New Roman" w:hAnsi="Times New Roman" w:cs="Times New Roman"/>
          <w:noProof/>
          <w:sz w:val="20"/>
          <w:szCs w:val="20"/>
        </w:rPr>
        <w:drawing>
          <wp:inline distT="0" distB="0" distL="0" distR="0" wp14:anchorId="5FFC0743" wp14:editId="62AF788B">
            <wp:extent cx="4552950" cy="3532821"/>
            <wp:effectExtent l="0" t="0" r="0" b="0"/>
            <wp:docPr id="10" name="Picture 10" descr="A diagram of a process of exfoli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process of exfoliation&#10;&#10;Description automatically generated with low confidence"/>
                    <pic:cNvPicPr/>
                  </pic:nvPicPr>
                  <pic:blipFill>
                    <a:blip r:embed="rId8"/>
                    <a:stretch>
                      <a:fillRect/>
                    </a:stretch>
                  </pic:blipFill>
                  <pic:spPr>
                    <a:xfrm>
                      <a:off x="0" y="0"/>
                      <a:ext cx="4561573" cy="3539512"/>
                    </a:xfrm>
                    <a:prstGeom prst="rect">
                      <a:avLst/>
                    </a:prstGeom>
                  </pic:spPr>
                </pic:pic>
              </a:graphicData>
            </a:graphic>
          </wp:inline>
        </w:drawing>
      </w:r>
    </w:p>
    <w:p w:rsidR="00B95E49" w:rsidRPr="00B95E49" w:rsidRDefault="00B95E49" w:rsidP="00B95E49">
      <w:pPr>
        <w:spacing w:after="0" w:line="360" w:lineRule="auto"/>
        <w:ind w:firstLine="709"/>
        <w:jc w:val="center"/>
        <w:rPr>
          <w:rFonts w:ascii="Times New Roman" w:eastAsia="Times New Roman" w:hAnsi="Times New Roman" w:cs="Times New Roman"/>
          <w:b/>
          <w:sz w:val="28"/>
          <w:szCs w:val="28"/>
          <w:lang w:val="en-US" w:eastAsia="ru-RU"/>
        </w:rPr>
      </w:pPr>
    </w:p>
    <w:p w:rsidR="00B95E49" w:rsidRPr="00B95E49" w:rsidRDefault="00B95E49" w:rsidP="00B95E49">
      <w:pPr>
        <w:spacing w:after="0" w:line="360" w:lineRule="auto"/>
        <w:ind w:firstLine="709"/>
        <w:jc w:val="center"/>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b/>
          <w:sz w:val="28"/>
          <w:szCs w:val="28"/>
          <w:lang w:val="en-US" w:eastAsia="ru-RU"/>
        </w:rPr>
        <w:t xml:space="preserve">Fig. 1 </w:t>
      </w:r>
      <w:r w:rsidRPr="00B95E49">
        <w:rPr>
          <w:rFonts w:ascii="Times New Roman" w:eastAsia="Times New Roman" w:hAnsi="Times New Roman" w:cs="Times New Roman"/>
          <w:sz w:val="28"/>
          <w:szCs w:val="28"/>
          <w:lang w:val="en-US" w:eastAsia="ru-RU"/>
        </w:rPr>
        <w:t>Stage of synthesis GO suspension</w:t>
      </w:r>
    </w:p>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5A2C0A" w:rsidRPr="00233F44" w:rsidRDefault="005A2C0A" w:rsidP="00B95E49">
      <w:pPr>
        <w:spacing w:after="0" w:line="360" w:lineRule="auto"/>
        <w:jc w:val="both"/>
        <w:rPr>
          <w:rFonts w:ascii="Times New Roman" w:eastAsia="Times New Roman" w:hAnsi="Times New Roman" w:cs="Times New Roman"/>
          <w:b/>
          <w:sz w:val="28"/>
          <w:szCs w:val="28"/>
          <w:lang w:val="en-US" w:eastAsia="ru-RU"/>
        </w:rPr>
      </w:pPr>
      <w:r w:rsidRPr="00233F44">
        <w:rPr>
          <w:rFonts w:ascii="Times New Roman" w:eastAsia="Times New Roman" w:hAnsi="Times New Roman" w:cs="Times New Roman"/>
          <w:b/>
          <w:sz w:val="28"/>
          <w:szCs w:val="28"/>
          <w:lang w:val="en-US" w:eastAsia="ru-RU"/>
        </w:rPr>
        <w:t>Preparation of GO</w:t>
      </w:r>
    </w:p>
    <w:p w:rsidR="005A2C0A" w:rsidRPr="00233F44" w:rsidRDefault="005A2C0A" w:rsidP="00B95E49">
      <w:pPr>
        <w:spacing w:after="0" w:line="360" w:lineRule="auto"/>
        <w:jc w:val="both"/>
        <w:rPr>
          <w:rFonts w:ascii="Times New Roman" w:eastAsia="Times New Roman" w:hAnsi="Times New Roman" w:cs="Times New Roman"/>
          <w:sz w:val="28"/>
          <w:szCs w:val="28"/>
          <w:lang w:val="en-US" w:eastAsia="ru-RU"/>
        </w:rPr>
      </w:pPr>
      <w:r w:rsidRPr="00233F44">
        <w:rPr>
          <w:rFonts w:ascii="Times New Roman" w:eastAsia="Times New Roman" w:hAnsi="Times New Roman" w:cs="Times New Roman"/>
          <w:sz w:val="28"/>
          <w:szCs w:val="28"/>
          <w:lang w:val="en-US" w:eastAsia="ru-RU"/>
        </w:rPr>
        <w:t>Graphene oxide was synthesized by two stages [</w:t>
      </w:r>
      <w:r w:rsidR="00233F44">
        <w:rPr>
          <w:rFonts w:ascii="Times New Roman" w:eastAsia="Times New Roman" w:hAnsi="Times New Roman" w:cs="Times New Roman"/>
          <w:sz w:val="28"/>
          <w:szCs w:val="28"/>
          <w:lang w:val="en-US" w:eastAsia="ru-RU"/>
        </w:rPr>
        <w:t>4</w:t>
      </w:r>
      <w:r w:rsidRPr="00233F44">
        <w:rPr>
          <w:rFonts w:ascii="Times New Roman" w:eastAsia="Times New Roman" w:hAnsi="Times New Roman" w:cs="Times New Roman"/>
          <w:sz w:val="28"/>
          <w:szCs w:val="28"/>
          <w:lang w:val="en-US" w:eastAsia="ru-RU"/>
        </w:rPr>
        <w:t>, 6-</w:t>
      </w:r>
      <w:r w:rsidR="00233F44">
        <w:rPr>
          <w:rFonts w:ascii="Times New Roman" w:eastAsia="Times New Roman" w:hAnsi="Times New Roman" w:cs="Times New Roman"/>
          <w:sz w:val="28"/>
          <w:szCs w:val="28"/>
          <w:lang w:val="en-US" w:eastAsia="ru-RU"/>
        </w:rPr>
        <w:t>8</w:t>
      </w:r>
      <w:r w:rsidRPr="00233F44">
        <w:rPr>
          <w:rFonts w:ascii="Times New Roman" w:eastAsia="Times New Roman" w:hAnsi="Times New Roman" w:cs="Times New Roman"/>
          <w:sz w:val="28"/>
          <w:szCs w:val="28"/>
          <w:lang w:val="en-US" w:eastAsia="ru-RU"/>
        </w:rPr>
        <w:t>]: oxidation of graphite and exfoliation of graphite oxide, which is shown in Figure 1, 2. The GO</w:t>
      </w:r>
      <w:r w:rsidRPr="00233F44">
        <w:rPr>
          <w:rFonts w:ascii="Times New Roman" w:eastAsia="Times New Roman" w:hAnsi="Times New Roman" w:cs="Times New Roman"/>
          <w:sz w:val="28"/>
          <w:szCs w:val="28"/>
          <w:lang w:val="kk-KZ" w:eastAsia="ru-RU"/>
        </w:rPr>
        <w:t xml:space="preserve"> was </w:t>
      </w:r>
      <w:r w:rsidRPr="00233F44">
        <w:rPr>
          <w:rFonts w:ascii="Times New Roman" w:eastAsia="Times New Roman" w:hAnsi="Times New Roman" w:cs="Times New Roman"/>
          <w:sz w:val="28"/>
          <w:szCs w:val="28"/>
          <w:lang w:val="en-US" w:eastAsia="ru-RU"/>
        </w:rPr>
        <w:t>prepared</w:t>
      </w:r>
      <w:r w:rsidRPr="00233F44">
        <w:rPr>
          <w:rFonts w:ascii="Times New Roman" w:eastAsia="Times New Roman" w:hAnsi="Times New Roman" w:cs="Times New Roman"/>
          <w:sz w:val="28"/>
          <w:szCs w:val="28"/>
          <w:lang w:val="kk-KZ" w:eastAsia="ru-RU"/>
        </w:rPr>
        <w:t xml:space="preserve"> by the modified Hammers method using pure natural graphite. </w:t>
      </w:r>
      <w:r w:rsidRPr="00233F44">
        <w:rPr>
          <w:rFonts w:ascii="Times New Roman" w:eastAsia="Times New Roman" w:hAnsi="Times New Roman" w:cs="Times New Roman"/>
          <w:sz w:val="28"/>
          <w:szCs w:val="28"/>
          <w:lang w:val="en-US" w:eastAsia="ru-RU"/>
        </w:rPr>
        <w:t xml:space="preserve">First, 23 ml of concentrated </w:t>
      </w:r>
      <w:r w:rsidRPr="00233F44">
        <w:rPr>
          <w:rFonts w:ascii="Times New Roman" w:eastAsia="Times New Roman" w:hAnsi="Times New Roman" w:cs="Times New Roman"/>
          <w:sz w:val="28"/>
          <w:szCs w:val="28"/>
          <w:lang w:val="kk-KZ" w:eastAsia="ru-RU"/>
        </w:rPr>
        <w:t>H</w:t>
      </w:r>
      <w:r w:rsidRPr="00233F44">
        <w:rPr>
          <w:rFonts w:ascii="Times New Roman" w:eastAsia="Times New Roman" w:hAnsi="Times New Roman" w:cs="Times New Roman"/>
          <w:sz w:val="28"/>
          <w:szCs w:val="28"/>
          <w:vertAlign w:val="subscript"/>
          <w:lang w:val="kk-KZ" w:eastAsia="ru-RU"/>
        </w:rPr>
        <w:t>2</w:t>
      </w:r>
      <w:r w:rsidRPr="00233F44">
        <w:rPr>
          <w:rFonts w:ascii="Times New Roman" w:eastAsia="Times New Roman" w:hAnsi="Times New Roman" w:cs="Times New Roman"/>
          <w:sz w:val="28"/>
          <w:szCs w:val="28"/>
          <w:lang w:val="kk-KZ" w:eastAsia="ru-RU"/>
        </w:rPr>
        <w:t>SO</w:t>
      </w:r>
      <w:r w:rsidRPr="00233F44">
        <w:rPr>
          <w:rFonts w:ascii="Times New Roman" w:eastAsia="Times New Roman" w:hAnsi="Times New Roman" w:cs="Times New Roman"/>
          <w:sz w:val="28"/>
          <w:szCs w:val="28"/>
          <w:vertAlign w:val="subscript"/>
          <w:lang w:val="kk-KZ" w:eastAsia="ru-RU"/>
        </w:rPr>
        <w:t>4</w:t>
      </w:r>
      <w:r w:rsidRPr="00233F44">
        <w:rPr>
          <w:rFonts w:ascii="Times New Roman" w:eastAsia="Times New Roman" w:hAnsi="Times New Roman" w:cs="Times New Roman"/>
          <w:sz w:val="28"/>
          <w:szCs w:val="28"/>
          <w:lang w:val="en-US" w:eastAsia="ru-RU"/>
        </w:rPr>
        <w:t xml:space="preserve"> were added to a 250 mL ice flask at 0°C, which was filled with 1 g of graphite, after 0.5 g of sodium nitrate was added. Then, while stirring the mixture with a mechanical stirrer, 3 g of solid potassium permanganate was gradually added in the temperature below 20 °C for 2 h. After raising the temperature of the mixture to 35 °C, it was maintained for 30 min at this temperature, then, </w:t>
      </w:r>
      <w:proofErr w:type="spellStart"/>
      <w:r w:rsidRPr="00233F44">
        <w:rPr>
          <w:rFonts w:ascii="Times New Roman" w:eastAsia="Times New Roman" w:hAnsi="Times New Roman" w:cs="Times New Roman"/>
          <w:sz w:val="28"/>
          <w:szCs w:val="28"/>
          <w:lang w:val="en-US" w:eastAsia="ru-RU"/>
        </w:rPr>
        <w:t>deionised</w:t>
      </w:r>
      <w:proofErr w:type="spellEnd"/>
      <w:r w:rsidRPr="00233F44">
        <w:rPr>
          <w:rFonts w:ascii="Times New Roman" w:eastAsia="Times New Roman" w:hAnsi="Times New Roman" w:cs="Times New Roman"/>
          <w:sz w:val="28"/>
          <w:szCs w:val="28"/>
          <w:lang w:val="en-US" w:eastAsia="ru-RU"/>
        </w:rPr>
        <w:t xml:space="preserve"> water was added, after the temperature rose to 90°C and stirred for 30 min. Finally, 30% hydrogen peroxide was added until the color of the mixture changed to bright yellow and gas evolution ceased. Then the product was filtered and washed </w:t>
      </w:r>
      <w:r w:rsidRPr="00233F44">
        <w:rPr>
          <w:rFonts w:ascii="Times New Roman" w:eastAsia="Times New Roman" w:hAnsi="Times New Roman" w:cs="Times New Roman"/>
          <w:sz w:val="28"/>
          <w:szCs w:val="28"/>
          <w:lang w:val="en-US" w:eastAsia="ru-RU"/>
        </w:rPr>
        <w:lastRenderedPageBreak/>
        <w:t xml:space="preserve">several times in 5% hydrochloric acid solution to remove metal ions, after washed with </w:t>
      </w:r>
      <w:proofErr w:type="spellStart"/>
      <w:r w:rsidRPr="00233F44">
        <w:rPr>
          <w:rFonts w:ascii="Times New Roman" w:eastAsia="Times New Roman" w:hAnsi="Times New Roman" w:cs="Times New Roman"/>
          <w:sz w:val="28"/>
          <w:szCs w:val="28"/>
          <w:lang w:val="en-US" w:eastAsia="ru-RU"/>
        </w:rPr>
        <w:t>deionised</w:t>
      </w:r>
      <w:proofErr w:type="spellEnd"/>
      <w:r w:rsidRPr="00233F44">
        <w:rPr>
          <w:rFonts w:ascii="Times New Roman" w:eastAsia="Times New Roman" w:hAnsi="Times New Roman" w:cs="Times New Roman"/>
          <w:sz w:val="28"/>
          <w:szCs w:val="28"/>
          <w:lang w:val="en-US" w:eastAsia="ru-RU"/>
        </w:rPr>
        <w:t xml:space="preserve"> water to remove acids. GO was synthesized according to our previous works [</w:t>
      </w:r>
      <w:r w:rsidR="00233F44">
        <w:rPr>
          <w:rFonts w:ascii="Times New Roman" w:eastAsia="Times New Roman" w:hAnsi="Times New Roman" w:cs="Times New Roman"/>
          <w:sz w:val="28"/>
          <w:szCs w:val="28"/>
          <w:lang w:val="en-US" w:eastAsia="ru-RU"/>
        </w:rPr>
        <w:t>5</w:t>
      </w:r>
      <w:r w:rsidRPr="00233F44">
        <w:rPr>
          <w:rFonts w:ascii="Times New Roman" w:eastAsia="Times New Roman" w:hAnsi="Times New Roman" w:cs="Times New Roman"/>
          <w:sz w:val="28"/>
          <w:szCs w:val="28"/>
          <w:lang w:val="en-US" w:eastAsia="ru-RU"/>
        </w:rPr>
        <w:t xml:space="preserve">, </w:t>
      </w:r>
      <w:r w:rsidR="00233F44">
        <w:rPr>
          <w:rFonts w:ascii="Times New Roman" w:eastAsia="Times New Roman" w:hAnsi="Times New Roman" w:cs="Times New Roman"/>
          <w:sz w:val="28"/>
          <w:szCs w:val="28"/>
          <w:lang w:val="en-US" w:eastAsia="ru-RU"/>
        </w:rPr>
        <w:t>7</w:t>
      </w:r>
      <w:r w:rsidRPr="00233F44">
        <w:rPr>
          <w:rFonts w:ascii="Times New Roman" w:eastAsia="Times New Roman" w:hAnsi="Times New Roman" w:cs="Times New Roman"/>
          <w:sz w:val="28"/>
          <w:szCs w:val="28"/>
          <w:lang w:val="en-US" w:eastAsia="ru-RU"/>
        </w:rPr>
        <w:t>]. The G</w:t>
      </w:r>
      <w:r w:rsidRPr="00233F44">
        <w:rPr>
          <w:rFonts w:ascii="Times New Roman" w:eastAsia="Times New Roman" w:hAnsi="Times New Roman" w:cs="Times New Roman"/>
          <w:sz w:val="28"/>
          <w:szCs w:val="28"/>
          <w:lang w:eastAsia="ru-RU"/>
        </w:rPr>
        <w:t>О</w:t>
      </w:r>
      <w:r w:rsidRPr="00233F44">
        <w:rPr>
          <w:rFonts w:ascii="Times New Roman" w:eastAsia="Times New Roman" w:hAnsi="Times New Roman" w:cs="Times New Roman"/>
          <w:sz w:val="28"/>
          <w:szCs w:val="28"/>
          <w:lang w:val="en-US" w:eastAsia="ru-RU"/>
        </w:rPr>
        <w:t xml:space="preserve"> synthesis process is presented below in a specific sequence (Figure </w:t>
      </w:r>
      <w:r w:rsidR="00233F44">
        <w:rPr>
          <w:rFonts w:ascii="Times New Roman" w:eastAsia="Times New Roman" w:hAnsi="Times New Roman" w:cs="Times New Roman"/>
          <w:sz w:val="28"/>
          <w:szCs w:val="28"/>
          <w:lang w:val="en-US" w:eastAsia="ru-RU"/>
        </w:rPr>
        <w:t>2</w:t>
      </w:r>
      <w:r w:rsidRPr="00233F44">
        <w:rPr>
          <w:rFonts w:ascii="Times New Roman" w:eastAsia="Times New Roman" w:hAnsi="Times New Roman" w:cs="Times New Roman"/>
          <w:sz w:val="28"/>
          <w:szCs w:val="28"/>
          <w:lang w:val="en-US" w:eastAsia="ru-RU"/>
        </w:rPr>
        <w:t xml:space="preserve">). </w:t>
      </w:r>
    </w:p>
    <w:p w:rsidR="005A2C0A" w:rsidRPr="00233F44" w:rsidRDefault="005A2C0A" w:rsidP="00B95E49">
      <w:pPr>
        <w:spacing w:after="0" w:line="360" w:lineRule="auto"/>
        <w:jc w:val="center"/>
        <w:rPr>
          <w:rFonts w:ascii="Times New Roman" w:eastAsia="Times New Roman" w:hAnsi="Times New Roman" w:cs="Times New Roman"/>
          <w:sz w:val="28"/>
          <w:szCs w:val="28"/>
          <w:lang w:eastAsia="ru-RU"/>
        </w:rPr>
      </w:pPr>
      <w:r w:rsidRPr="00233F44">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1C43922E" wp14:editId="674B9D50">
            <wp:extent cx="5488540" cy="1539256"/>
            <wp:effectExtent l="0" t="0" r="0" b="3810"/>
            <wp:docPr id="2" name="Рисунок 2" descr="H:\Мақалалар\2023ж\GO-AC-GO\GO-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Мақалалар\2023ж\GO-AC-GO\GO-BA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0339" cy="1556587"/>
                    </a:xfrm>
                    <a:prstGeom prst="rect">
                      <a:avLst/>
                    </a:prstGeom>
                    <a:noFill/>
                    <a:ln>
                      <a:noFill/>
                    </a:ln>
                  </pic:spPr>
                </pic:pic>
              </a:graphicData>
            </a:graphic>
          </wp:inline>
        </w:drawing>
      </w:r>
    </w:p>
    <w:p w:rsidR="005A2C0A" w:rsidRPr="00233F44" w:rsidRDefault="005A2C0A" w:rsidP="00B95E49">
      <w:pPr>
        <w:spacing w:after="0" w:line="360" w:lineRule="auto"/>
        <w:rPr>
          <w:rFonts w:ascii="Times New Roman" w:eastAsia="Times New Roman" w:hAnsi="Times New Roman" w:cs="Times New Roman"/>
          <w:sz w:val="28"/>
          <w:szCs w:val="28"/>
          <w:lang w:eastAsia="ru-RU"/>
        </w:rPr>
      </w:pPr>
    </w:p>
    <w:p w:rsidR="00233F44" w:rsidRPr="00233F44" w:rsidRDefault="005A2C0A" w:rsidP="00B95E49">
      <w:pPr>
        <w:spacing w:after="0" w:line="360" w:lineRule="auto"/>
        <w:jc w:val="center"/>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b/>
          <w:bCs/>
          <w:color w:val="000000"/>
          <w:sz w:val="28"/>
          <w:szCs w:val="28"/>
          <w:lang w:val="en-US" w:eastAsia="ru-RU"/>
        </w:rPr>
        <w:t xml:space="preserve">Fig. </w:t>
      </w:r>
      <w:r w:rsidR="00233F44">
        <w:rPr>
          <w:rFonts w:ascii="Times New Roman" w:eastAsia="Times New Roman" w:hAnsi="Times New Roman" w:cs="Times New Roman"/>
          <w:b/>
          <w:bCs/>
          <w:color w:val="000000"/>
          <w:sz w:val="28"/>
          <w:szCs w:val="28"/>
          <w:lang w:val="en-US" w:eastAsia="ru-RU"/>
        </w:rPr>
        <w:t>2</w:t>
      </w:r>
      <w:r w:rsidRPr="00233F44">
        <w:rPr>
          <w:rFonts w:ascii="Times New Roman" w:eastAsia="Times New Roman" w:hAnsi="Times New Roman" w:cs="Times New Roman"/>
          <w:color w:val="000000"/>
          <w:sz w:val="28"/>
          <w:szCs w:val="28"/>
          <w:lang w:val="en-US" w:eastAsia="ru-RU"/>
        </w:rPr>
        <w:t xml:space="preserve"> Scheme representing the preparation of GO</w:t>
      </w:r>
    </w:p>
    <w:p w:rsidR="00233F44" w:rsidRPr="00233F44" w:rsidRDefault="00233F44" w:rsidP="00B95E49">
      <w:pPr>
        <w:spacing w:after="0" w:line="360" w:lineRule="auto"/>
        <w:jc w:val="center"/>
        <w:rPr>
          <w:rFonts w:ascii="Times New Roman" w:eastAsia="Times New Roman" w:hAnsi="Times New Roman" w:cs="Times New Roman"/>
          <w:color w:val="000000"/>
          <w:sz w:val="28"/>
          <w:szCs w:val="28"/>
          <w:lang w:val="en-US" w:eastAsia="ru-RU"/>
        </w:rPr>
      </w:pPr>
    </w:p>
    <w:p w:rsidR="00233F44" w:rsidRPr="00233F44" w:rsidRDefault="00233F44" w:rsidP="00233F44">
      <w:pPr>
        <w:spacing w:after="0" w:line="360" w:lineRule="auto"/>
        <w:jc w:val="both"/>
        <w:rPr>
          <w:rFonts w:ascii="Times New Roman" w:eastAsia="Times New Roman" w:hAnsi="Times New Roman" w:cs="Times New Roman"/>
          <w:b/>
          <w:bCs/>
          <w:color w:val="000000"/>
          <w:sz w:val="28"/>
          <w:szCs w:val="28"/>
          <w:lang w:val="en-US" w:eastAsia="ru-RU"/>
        </w:rPr>
      </w:pPr>
      <w:r w:rsidRPr="00233F44">
        <w:rPr>
          <w:rFonts w:ascii="Times New Roman" w:eastAsia="Times New Roman" w:hAnsi="Times New Roman" w:cs="Times New Roman"/>
          <w:b/>
          <w:bCs/>
          <w:color w:val="000000"/>
          <w:sz w:val="28"/>
          <w:szCs w:val="28"/>
          <w:lang w:val="en-US" w:eastAsia="ru-RU"/>
        </w:rPr>
        <w:t>Questions</w:t>
      </w:r>
    </w:p>
    <w:p w:rsidR="00233F44" w:rsidRPr="00233F44" w:rsidRDefault="00233F44" w:rsidP="00233F44">
      <w:pPr>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 xml:space="preserve">Preparation of GO suspension </w:t>
      </w:r>
    </w:p>
    <w:p w:rsidR="00233F44" w:rsidRPr="00233F44" w:rsidRDefault="00233F44" w:rsidP="00233F44">
      <w:pPr>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Exfoliation of graphene oxide (GO)</w:t>
      </w:r>
    </w:p>
    <w:p w:rsidR="00233F44" w:rsidRPr="00233F44" w:rsidRDefault="00233F44" w:rsidP="00233F44">
      <w:pPr>
        <w:pStyle w:val="a6"/>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Preparation of GO</w:t>
      </w:r>
    </w:p>
    <w:p w:rsidR="00233F44" w:rsidRPr="00233F44" w:rsidRDefault="00233F44" w:rsidP="00233F44">
      <w:pPr>
        <w:pStyle w:val="a6"/>
        <w:spacing w:after="0" w:line="360" w:lineRule="auto"/>
        <w:jc w:val="both"/>
        <w:rPr>
          <w:rFonts w:ascii="Times New Roman" w:eastAsia="Times New Roman" w:hAnsi="Times New Roman" w:cs="Times New Roman"/>
          <w:color w:val="000000"/>
          <w:sz w:val="28"/>
          <w:szCs w:val="28"/>
          <w:lang w:val="en-US" w:eastAsia="ru-RU"/>
        </w:rPr>
      </w:pPr>
    </w:p>
    <w:p w:rsidR="005A2C0A" w:rsidRPr="00233F44" w:rsidRDefault="00233F44" w:rsidP="00233F44">
      <w:pPr>
        <w:spacing w:after="0" w:line="360" w:lineRule="auto"/>
        <w:jc w:val="both"/>
        <w:rPr>
          <w:rFonts w:ascii="Times New Roman" w:eastAsia="Times New Roman" w:hAnsi="Times New Roman" w:cs="Times New Roman"/>
          <w:b/>
          <w:bCs/>
          <w:sz w:val="28"/>
          <w:szCs w:val="28"/>
          <w:lang w:val="en-US" w:eastAsia="ru-RU"/>
        </w:rPr>
      </w:pPr>
      <w:r w:rsidRPr="00233F44">
        <w:rPr>
          <w:rFonts w:ascii="Times New Roman" w:eastAsia="Times New Roman" w:hAnsi="Times New Roman" w:cs="Times New Roman"/>
          <w:b/>
          <w:bCs/>
          <w:color w:val="000000"/>
          <w:sz w:val="28"/>
          <w:szCs w:val="28"/>
          <w:lang w:val="en-US" w:eastAsia="ru-RU"/>
        </w:rPr>
        <w:t>REFERENCES</w:t>
      </w:r>
      <w:r w:rsidR="005A2C0A" w:rsidRPr="00233F44">
        <w:rPr>
          <w:rFonts w:ascii="Times New Roman" w:eastAsia="Times New Roman" w:hAnsi="Times New Roman" w:cs="Times New Roman"/>
          <w:b/>
          <w:bCs/>
          <w:color w:val="000000"/>
          <w:sz w:val="28"/>
          <w:szCs w:val="28"/>
          <w:lang w:val="en-US" w:eastAsia="ru-RU"/>
        </w:rPr>
        <w:t> </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Du J. and Cheng H.M.: The Fabrication, Properties, and Uses of Graphene/Polymer Composites. J. Macromolecular chemistry and physics </w:t>
      </w:r>
      <w:proofErr w:type="gramStart"/>
      <w:r w:rsidRPr="00B95E49">
        <w:rPr>
          <w:rFonts w:ascii="Times New Roman" w:eastAsia="Times New Roman" w:hAnsi="Times New Roman" w:cs="Times New Roman"/>
          <w:b/>
          <w:sz w:val="28"/>
          <w:szCs w:val="28"/>
          <w:lang w:val="en-US" w:eastAsia="ru-RU"/>
        </w:rPr>
        <w:t>213,</w:t>
      </w:r>
      <w:r w:rsidRPr="00B95E49">
        <w:rPr>
          <w:rFonts w:ascii="Times New Roman" w:eastAsia="Times New Roman" w:hAnsi="Times New Roman" w:cs="Times New Roman"/>
          <w:sz w:val="28"/>
          <w:szCs w:val="28"/>
          <w:lang w:val="en-US" w:eastAsia="ru-RU"/>
        </w:rPr>
        <w:t>(</w:t>
      </w:r>
      <w:proofErr w:type="gramEnd"/>
      <w:r w:rsidRPr="00B95E49">
        <w:rPr>
          <w:rFonts w:ascii="Times New Roman" w:eastAsia="Times New Roman" w:hAnsi="Times New Roman" w:cs="Times New Roman"/>
          <w:sz w:val="28"/>
          <w:szCs w:val="28"/>
          <w:lang w:val="en-US" w:eastAsia="ru-RU"/>
        </w:rPr>
        <w:t xml:space="preserve">10-11) (2012) 1060–1077. </w:t>
      </w:r>
      <w:hyperlink r:id="rId10" w:history="1">
        <w:r w:rsidRPr="00B95E49">
          <w:rPr>
            <w:rFonts w:ascii="Times New Roman" w:eastAsia="Times New Roman" w:hAnsi="Times New Roman" w:cs="Times New Roman"/>
            <w:bCs/>
            <w:sz w:val="28"/>
            <w:szCs w:val="28"/>
            <w:shd w:val="clear" w:color="auto" w:fill="FFFFFF"/>
            <w:lang w:val="en-US" w:eastAsia="ru-RU"/>
          </w:rPr>
          <w:t>https://doi.org/10.1002/macp.201200029</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proofErr w:type="spellStart"/>
      <w:r w:rsidRPr="00B95E49">
        <w:rPr>
          <w:rFonts w:ascii="Times New Roman" w:eastAsia="Times New Roman" w:hAnsi="Times New Roman" w:cs="Times New Roman"/>
          <w:sz w:val="28"/>
          <w:szCs w:val="28"/>
          <w:lang w:val="en-US" w:eastAsia="ru-RU"/>
        </w:rPr>
        <w:t>Iijima</w:t>
      </w:r>
      <w:proofErr w:type="spellEnd"/>
      <w:r w:rsidRPr="00B95E49">
        <w:rPr>
          <w:rFonts w:ascii="Times New Roman" w:eastAsia="Times New Roman" w:hAnsi="Times New Roman" w:cs="Times New Roman"/>
          <w:sz w:val="28"/>
          <w:szCs w:val="28"/>
          <w:lang w:val="en-US" w:eastAsia="ru-RU"/>
        </w:rPr>
        <w:t xml:space="preserve">, S., and Ichihashi, T. Single-shell carbon nanotubes of 1-nm diameter. J. Nature </w:t>
      </w:r>
      <w:r w:rsidRPr="00B95E49">
        <w:rPr>
          <w:rFonts w:ascii="Times New Roman" w:eastAsia="Times New Roman" w:hAnsi="Times New Roman" w:cs="Times New Roman"/>
          <w:b/>
          <w:sz w:val="28"/>
          <w:szCs w:val="28"/>
          <w:lang w:val="en-US" w:eastAsia="ru-RU"/>
        </w:rPr>
        <w:t>363,</w:t>
      </w:r>
      <w:r w:rsidRPr="00B95E49">
        <w:rPr>
          <w:rFonts w:ascii="Times New Roman" w:eastAsia="Times New Roman" w:hAnsi="Times New Roman" w:cs="Times New Roman"/>
          <w:sz w:val="28"/>
          <w:szCs w:val="28"/>
          <w:lang w:val="en-US" w:eastAsia="ru-RU"/>
        </w:rPr>
        <w:t xml:space="preserve"> 603–605 (1993). </w:t>
      </w:r>
      <w:proofErr w:type="spellStart"/>
      <w:r w:rsidRPr="00B95E49">
        <w:rPr>
          <w:rFonts w:ascii="Times New Roman" w:eastAsia="Times New Roman" w:hAnsi="Times New Roman" w:cs="Times New Roman"/>
          <w:sz w:val="28"/>
          <w:szCs w:val="28"/>
          <w:lang w:val="en-US" w:eastAsia="ru-RU"/>
        </w:rPr>
        <w:t>doi</w:t>
      </w:r>
      <w:proofErr w:type="spellEnd"/>
      <w:r w:rsidRPr="00B95E49">
        <w:rPr>
          <w:rFonts w:ascii="Times New Roman" w:eastAsia="Times New Roman" w:hAnsi="Times New Roman" w:cs="Times New Roman"/>
          <w:sz w:val="28"/>
          <w:szCs w:val="28"/>
          <w:lang w:val="en-US" w:eastAsia="ru-RU"/>
        </w:rPr>
        <w:t>: 10.1038/363603A0</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Bethune, D.S., Kiang, C.H., Devries, M.S., Gorman, G., Savoy, R., Vazquez, J., and Beyers, R.: Cobalt-</w:t>
      </w:r>
      <w:proofErr w:type="spellStart"/>
      <w:r w:rsidRPr="00B95E49">
        <w:rPr>
          <w:rFonts w:ascii="Times New Roman" w:eastAsia="Times New Roman" w:hAnsi="Times New Roman" w:cs="Times New Roman"/>
          <w:sz w:val="28"/>
          <w:szCs w:val="28"/>
          <w:lang w:val="en-US" w:eastAsia="ru-RU"/>
        </w:rPr>
        <w:t>catalysed</w:t>
      </w:r>
      <w:proofErr w:type="spellEnd"/>
      <w:r w:rsidRPr="00B95E49">
        <w:rPr>
          <w:rFonts w:ascii="Times New Roman" w:eastAsia="Times New Roman" w:hAnsi="Times New Roman" w:cs="Times New Roman"/>
          <w:sz w:val="28"/>
          <w:szCs w:val="28"/>
          <w:lang w:val="en-US" w:eastAsia="ru-RU"/>
        </w:rPr>
        <w:t xml:space="preserve"> growth of carbon nanotubes with single-atomic-layer walls. J. Nature </w:t>
      </w:r>
      <w:r w:rsidRPr="00B95E49">
        <w:rPr>
          <w:rFonts w:ascii="Times New Roman" w:eastAsia="Times New Roman" w:hAnsi="Times New Roman" w:cs="Times New Roman"/>
          <w:b/>
          <w:sz w:val="28"/>
          <w:szCs w:val="28"/>
          <w:lang w:val="en-US" w:eastAsia="ru-RU"/>
        </w:rPr>
        <w:t>363</w:t>
      </w:r>
      <w:r w:rsidRPr="00B95E49">
        <w:rPr>
          <w:rFonts w:ascii="Times New Roman" w:eastAsia="Times New Roman" w:hAnsi="Times New Roman" w:cs="Times New Roman"/>
          <w:sz w:val="28"/>
          <w:szCs w:val="28"/>
          <w:lang w:val="en-US" w:eastAsia="ru-RU"/>
        </w:rPr>
        <w:t xml:space="preserve">, 605–607 (1993). </w:t>
      </w:r>
      <w:r w:rsidRPr="00B95E49">
        <w:rPr>
          <w:rFonts w:ascii="Times New Roman" w:eastAsia="Times New Roman" w:hAnsi="Times New Roman" w:cs="Times New Roman"/>
          <w:bCs/>
          <w:sz w:val="28"/>
          <w:szCs w:val="28"/>
          <w:lang w:val="en-US" w:eastAsia="ru-RU"/>
        </w:rPr>
        <w:t>DOI:</w:t>
      </w:r>
      <w:hyperlink r:id="rId11" w:tgtFrame="_blank" w:history="1">
        <w:r w:rsidRPr="00B95E49">
          <w:rPr>
            <w:rFonts w:ascii="Times New Roman" w:eastAsia="Times New Roman" w:hAnsi="Times New Roman" w:cs="Times New Roman"/>
            <w:sz w:val="28"/>
            <w:szCs w:val="28"/>
            <w:lang w:val="en-US" w:eastAsia="ru-RU"/>
          </w:rPr>
          <w:t>10.1038/363605a0</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Singh, V., </w:t>
      </w:r>
      <w:proofErr w:type="spellStart"/>
      <w:r w:rsidRPr="00B95E49">
        <w:rPr>
          <w:rFonts w:ascii="Times New Roman" w:eastAsia="Times New Roman" w:hAnsi="Times New Roman" w:cs="Times New Roman"/>
          <w:sz w:val="28"/>
          <w:szCs w:val="28"/>
          <w:lang w:val="en-US" w:eastAsia="ru-RU"/>
        </w:rPr>
        <w:t>Joung</w:t>
      </w:r>
      <w:proofErr w:type="spellEnd"/>
      <w:r w:rsidRPr="00B95E49">
        <w:rPr>
          <w:rFonts w:ascii="Times New Roman" w:eastAsia="Times New Roman" w:hAnsi="Times New Roman" w:cs="Times New Roman"/>
          <w:sz w:val="28"/>
          <w:szCs w:val="28"/>
          <w:lang w:val="en-US" w:eastAsia="ru-RU"/>
        </w:rPr>
        <w:t xml:space="preserve">, D., </w:t>
      </w:r>
      <w:proofErr w:type="spellStart"/>
      <w:r w:rsidRPr="00B95E49">
        <w:rPr>
          <w:rFonts w:ascii="Times New Roman" w:eastAsia="Times New Roman" w:hAnsi="Times New Roman" w:cs="Times New Roman"/>
          <w:sz w:val="28"/>
          <w:szCs w:val="28"/>
          <w:lang w:val="en-US" w:eastAsia="ru-RU"/>
        </w:rPr>
        <w:t>Zhai</w:t>
      </w:r>
      <w:proofErr w:type="spellEnd"/>
      <w:r w:rsidRPr="00B95E49">
        <w:rPr>
          <w:rFonts w:ascii="Times New Roman" w:eastAsia="Times New Roman" w:hAnsi="Times New Roman" w:cs="Times New Roman"/>
          <w:sz w:val="28"/>
          <w:szCs w:val="28"/>
          <w:lang w:val="en-US" w:eastAsia="ru-RU"/>
        </w:rPr>
        <w:t xml:space="preserve">, L., Das, S., </w:t>
      </w:r>
      <w:proofErr w:type="spellStart"/>
      <w:r w:rsidRPr="00B95E49">
        <w:rPr>
          <w:rFonts w:ascii="Times New Roman" w:eastAsia="Times New Roman" w:hAnsi="Times New Roman" w:cs="Times New Roman"/>
          <w:sz w:val="28"/>
          <w:szCs w:val="28"/>
          <w:lang w:val="en-US" w:eastAsia="ru-RU"/>
        </w:rPr>
        <w:t>Khondaker</w:t>
      </w:r>
      <w:proofErr w:type="spellEnd"/>
      <w:r w:rsidRPr="00B95E49">
        <w:rPr>
          <w:rFonts w:ascii="Times New Roman" w:eastAsia="Times New Roman" w:hAnsi="Times New Roman" w:cs="Times New Roman"/>
          <w:sz w:val="28"/>
          <w:szCs w:val="28"/>
          <w:lang w:val="en-US" w:eastAsia="ru-RU"/>
        </w:rPr>
        <w:t xml:space="preserve">, S.I., and Seal, S.: Graphene based materials: past, present and future. J. Progress in Materials Science </w:t>
      </w:r>
      <w:r w:rsidRPr="00B95E49">
        <w:rPr>
          <w:rFonts w:ascii="Times New Roman" w:eastAsia="Times New Roman" w:hAnsi="Times New Roman" w:cs="Times New Roman"/>
          <w:b/>
          <w:sz w:val="28"/>
          <w:szCs w:val="28"/>
          <w:lang w:val="en-US" w:eastAsia="ru-RU"/>
        </w:rPr>
        <w:t>56</w:t>
      </w:r>
      <w:r w:rsidRPr="00B95E49">
        <w:rPr>
          <w:rFonts w:ascii="Times New Roman" w:eastAsia="Times New Roman" w:hAnsi="Times New Roman" w:cs="Times New Roman"/>
          <w:sz w:val="28"/>
          <w:szCs w:val="28"/>
          <w:lang w:val="en-US" w:eastAsia="ru-RU"/>
        </w:rPr>
        <w:t xml:space="preserve">(8), 1178–1271 (2011). </w:t>
      </w:r>
      <w:r w:rsidRPr="00B95E49">
        <w:rPr>
          <w:rFonts w:ascii="Times New Roman" w:eastAsia="Times New Roman" w:hAnsi="Times New Roman" w:cs="Times New Roman"/>
          <w:sz w:val="28"/>
          <w:szCs w:val="28"/>
          <w:shd w:val="clear" w:color="auto" w:fill="FFFFFF"/>
          <w:lang w:val="en-US" w:eastAsia="ru-RU"/>
        </w:rPr>
        <w:t>https://doi.org/10.1016/j.pmatsci.2011.03.003</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lastRenderedPageBreak/>
        <w:t xml:space="preserve"> </w:t>
      </w:r>
      <w:proofErr w:type="spellStart"/>
      <w:r w:rsidRPr="00B95E49">
        <w:rPr>
          <w:rFonts w:ascii="Times New Roman" w:eastAsia="Times New Roman" w:hAnsi="Times New Roman" w:cs="Times New Roman"/>
          <w:sz w:val="28"/>
          <w:szCs w:val="28"/>
          <w:lang w:val="en-US" w:eastAsia="ru-RU"/>
        </w:rPr>
        <w:t>Stankovich</w:t>
      </w:r>
      <w:proofErr w:type="spellEnd"/>
      <w:r w:rsidRPr="00B95E49">
        <w:rPr>
          <w:rFonts w:ascii="Times New Roman" w:eastAsia="Times New Roman" w:hAnsi="Times New Roman" w:cs="Times New Roman"/>
          <w:sz w:val="28"/>
          <w:szCs w:val="28"/>
          <w:lang w:val="en-US" w:eastAsia="ru-RU"/>
        </w:rPr>
        <w:t xml:space="preserve">, S., </w:t>
      </w:r>
      <w:proofErr w:type="spellStart"/>
      <w:r w:rsidRPr="00B95E49">
        <w:rPr>
          <w:rFonts w:ascii="Times New Roman" w:eastAsia="Times New Roman" w:hAnsi="Times New Roman" w:cs="Times New Roman"/>
          <w:sz w:val="28"/>
          <w:szCs w:val="28"/>
          <w:lang w:val="en-US" w:eastAsia="ru-RU"/>
        </w:rPr>
        <w:t>Dikin</w:t>
      </w:r>
      <w:proofErr w:type="spellEnd"/>
      <w:r w:rsidRPr="00B95E49">
        <w:rPr>
          <w:rFonts w:ascii="Times New Roman" w:eastAsia="Times New Roman" w:hAnsi="Times New Roman" w:cs="Times New Roman"/>
          <w:sz w:val="28"/>
          <w:szCs w:val="28"/>
          <w:lang w:val="en-US" w:eastAsia="ru-RU"/>
        </w:rPr>
        <w:t xml:space="preserve">, D.A., </w:t>
      </w:r>
      <w:proofErr w:type="spellStart"/>
      <w:r w:rsidRPr="00B95E49">
        <w:rPr>
          <w:rFonts w:ascii="Times New Roman" w:eastAsia="Times New Roman" w:hAnsi="Times New Roman" w:cs="Times New Roman"/>
          <w:sz w:val="28"/>
          <w:szCs w:val="28"/>
          <w:lang w:val="en-US" w:eastAsia="ru-RU"/>
        </w:rPr>
        <w:t>Dommett</w:t>
      </w:r>
      <w:proofErr w:type="spellEnd"/>
      <w:r w:rsidRPr="00B95E49">
        <w:rPr>
          <w:rFonts w:ascii="Times New Roman" w:eastAsia="Times New Roman" w:hAnsi="Times New Roman" w:cs="Times New Roman"/>
          <w:sz w:val="28"/>
          <w:szCs w:val="28"/>
          <w:lang w:val="en-US" w:eastAsia="ru-RU"/>
        </w:rPr>
        <w:t xml:space="preserve">, G.H.B., et al.: Graphene-based composite materials. J. Nature </w:t>
      </w:r>
      <w:r w:rsidRPr="00B95E49">
        <w:rPr>
          <w:rFonts w:ascii="Times New Roman" w:eastAsia="Times New Roman" w:hAnsi="Times New Roman" w:cs="Times New Roman"/>
          <w:b/>
          <w:sz w:val="28"/>
          <w:szCs w:val="28"/>
          <w:lang w:val="en-US" w:eastAsia="ru-RU"/>
        </w:rPr>
        <w:t>442</w:t>
      </w:r>
      <w:r w:rsidRPr="00B95E49">
        <w:rPr>
          <w:rFonts w:ascii="Times New Roman" w:eastAsia="Times New Roman" w:hAnsi="Times New Roman" w:cs="Times New Roman"/>
          <w:sz w:val="28"/>
          <w:szCs w:val="28"/>
          <w:lang w:val="en-US" w:eastAsia="ru-RU"/>
        </w:rPr>
        <w:t xml:space="preserve">(7100), 282–286 (2006). </w:t>
      </w:r>
      <w:proofErr w:type="spellStart"/>
      <w:r w:rsidRPr="00B95E49">
        <w:rPr>
          <w:rFonts w:ascii="Times New Roman" w:eastAsia="Times New Roman" w:hAnsi="Times New Roman" w:cs="Times New Roman"/>
          <w:sz w:val="28"/>
          <w:szCs w:val="28"/>
          <w:shd w:val="clear" w:color="auto" w:fill="FFFFFF"/>
          <w:lang w:val="en-US" w:eastAsia="ru-RU"/>
        </w:rPr>
        <w:t>doi</w:t>
      </w:r>
      <w:proofErr w:type="spellEnd"/>
      <w:r w:rsidRPr="00B95E49">
        <w:rPr>
          <w:rFonts w:ascii="Times New Roman" w:eastAsia="Times New Roman" w:hAnsi="Times New Roman" w:cs="Times New Roman"/>
          <w:sz w:val="28"/>
          <w:szCs w:val="28"/>
          <w:shd w:val="clear" w:color="auto" w:fill="FFFFFF"/>
          <w:lang w:val="en-US" w:eastAsia="ru-RU"/>
        </w:rPr>
        <w:t>: </w:t>
      </w:r>
      <w:hyperlink r:id="rId12" w:tgtFrame="_blank" w:history="1">
        <w:r w:rsidRPr="00B95E49">
          <w:rPr>
            <w:rFonts w:ascii="Times New Roman" w:eastAsia="Times New Roman" w:hAnsi="Times New Roman" w:cs="Times New Roman"/>
            <w:sz w:val="28"/>
            <w:szCs w:val="28"/>
            <w:shd w:val="clear" w:color="auto" w:fill="FFFFFF"/>
            <w:lang w:val="en-US" w:eastAsia="ru-RU"/>
          </w:rPr>
          <w:t>10.1038/nature04969</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Stoller, M.D., Park, S., Zhu, Y., et al.: Graphene-based ultracapacitors. J. Nano Lett. </w:t>
      </w:r>
      <w:r w:rsidRPr="00B95E49">
        <w:rPr>
          <w:rFonts w:ascii="Times New Roman" w:eastAsia="Times New Roman" w:hAnsi="Times New Roman" w:cs="Times New Roman"/>
          <w:b/>
          <w:sz w:val="28"/>
          <w:szCs w:val="28"/>
          <w:lang w:val="en-US" w:eastAsia="ru-RU"/>
        </w:rPr>
        <w:t>8</w:t>
      </w:r>
      <w:r w:rsidRPr="00B95E49">
        <w:rPr>
          <w:rFonts w:ascii="Times New Roman" w:eastAsia="Times New Roman" w:hAnsi="Times New Roman" w:cs="Times New Roman"/>
          <w:sz w:val="28"/>
          <w:szCs w:val="28"/>
          <w:lang w:val="en-US" w:eastAsia="ru-RU"/>
        </w:rPr>
        <w:t xml:space="preserve">(10), 3498–3502 (2008). </w:t>
      </w:r>
      <w:r w:rsidRPr="00B95E49">
        <w:rPr>
          <w:rFonts w:ascii="Times New Roman" w:eastAsia="Times New Roman" w:hAnsi="Times New Roman" w:cs="Times New Roman"/>
          <w:sz w:val="28"/>
          <w:szCs w:val="28"/>
          <w:shd w:val="clear" w:color="auto" w:fill="FFFFFF"/>
          <w:lang w:val="en-US" w:eastAsia="ru-RU"/>
        </w:rPr>
        <w:t>DOI: </w:t>
      </w:r>
      <w:hyperlink r:id="rId13" w:tgtFrame="_blank" w:history="1">
        <w:r w:rsidRPr="00B95E49">
          <w:rPr>
            <w:rFonts w:ascii="Times New Roman" w:eastAsia="Times New Roman" w:hAnsi="Times New Roman" w:cs="Times New Roman"/>
            <w:sz w:val="28"/>
            <w:szCs w:val="28"/>
            <w:shd w:val="clear" w:color="auto" w:fill="FFFFFF"/>
            <w:lang w:val="en-US" w:eastAsia="ru-RU"/>
          </w:rPr>
          <w:t>10.1021/nl802558y</w:t>
        </w:r>
      </w:hyperlink>
    </w:p>
    <w:p w:rsidR="00B95E49" w:rsidRPr="00233F44"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w:t>
      </w:r>
      <w:proofErr w:type="spellStart"/>
      <w:r w:rsidRPr="00B95E49">
        <w:rPr>
          <w:rFonts w:ascii="Times New Roman" w:eastAsia="Times New Roman" w:hAnsi="Times New Roman" w:cs="Times New Roman"/>
          <w:sz w:val="28"/>
          <w:szCs w:val="28"/>
          <w:lang w:val="en-US" w:eastAsia="ru-RU"/>
        </w:rPr>
        <w:t>Novoselov</w:t>
      </w:r>
      <w:proofErr w:type="spellEnd"/>
      <w:r w:rsidRPr="00B95E49">
        <w:rPr>
          <w:rFonts w:ascii="Times New Roman" w:eastAsia="Times New Roman" w:hAnsi="Times New Roman" w:cs="Times New Roman"/>
          <w:sz w:val="28"/>
          <w:szCs w:val="28"/>
          <w:lang w:val="en-US" w:eastAsia="ru-RU"/>
        </w:rPr>
        <w:t xml:space="preserve">, K.S., </w:t>
      </w:r>
      <w:proofErr w:type="spellStart"/>
      <w:r w:rsidRPr="00B95E49">
        <w:rPr>
          <w:rFonts w:ascii="Times New Roman" w:eastAsia="Times New Roman" w:hAnsi="Times New Roman" w:cs="Times New Roman"/>
          <w:sz w:val="28"/>
          <w:szCs w:val="28"/>
          <w:lang w:val="en-US" w:eastAsia="ru-RU"/>
        </w:rPr>
        <w:t>Geim</w:t>
      </w:r>
      <w:proofErr w:type="spellEnd"/>
      <w:r w:rsidRPr="00B95E49">
        <w:rPr>
          <w:rFonts w:ascii="Times New Roman" w:eastAsia="Times New Roman" w:hAnsi="Times New Roman" w:cs="Times New Roman"/>
          <w:sz w:val="28"/>
          <w:szCs w:val="28"/>
          <w:lang w:val="en-US" w:eastAsia="ru-RU"/>
        </w:rPr>
        <w:t xml:space="preserve">, A.K., Morozov, S.V., Jiang, D., Zhang, Y., </w:t>
      </w:r>
      <w:proofErr w:type="spellStart"/>
      <w:r w:rsidRPr="00B95E49">
        <w:rPr>
          <w:rFonts w:ascii="Times New Roman" w:eastAsia="Times New Roman" w:hAnsi="Times New Roman" w:cs="Times New Roman"/>
          <w:sz w:val="28"/>
          <w:szCs w:val="28"/>
          <w:lang w:val="en-US" w:eastAsia="ru-RU"/>
        </w:rPr>
        <w:t>Dubonos</w:t>
      </w:r>
      <w:proofErr w:type="spellEnd"/>
      <w:r w:rsidRPr="00B95E49">
        <w:rPr>
          <w:rFonts w:ascii="Times New Roman" w:eastAsia="Times New Roman" w:hAnsi="Times New Roman" w:cs="Times New Roman"/>
          <w:sz w:val="28"/>
          <w:szCs w:val="28"/>
          <w:lang w:val="en-US" w:eastAsia="ru-RU"/>
        </w:rPr>
        <w:t xml:space="preserve">, S.V., </w:t>
      </w:r>
      <w:proofErr w:type="spellStart"/>
      <w:r w:rsidRPr="00B95E49">
        <w:rPr>
          <w:rFonts w:ascii="Times New Roman" w:eastAsia="Times New Roman" w:hAnsi="Times New Roman" w:cs="Times New Roman"/>
          <w:sz w:val="28"/>
          <w:szCs w:val="28"/>
          <w:lang w:val="en-US" w:eastAsia="ru-RU"/>
        </w:rPr>
        <w:t>Grigorieva</w:t>
      </w:r>
      <w:proofErr w:type="spellEnd"/>
      <w:r w:rsidRPr="00B95E49">
        <w:rPr>
          <w:rFonts w:ascii="Times New Roman" w:eastAsia="Times New Roman" w:hAnsi="Times New Roman" w:cs="Times New Roman"/>
          <w:sz w:val="28"/>
          <w:szCs w:val="28"/>
          <w:lang w:val="en-US" w:eastAsia="ru-RU"/>
        </w:rPr>
        <w:t xml:space="preserve">, I.V., and </w:t>
      </w:r>
      <w:proofErr w:type="spellStart"/>
      <w:r w:rsidRPr="00B95E49">
        <w:rPr>
          <w:rFonts w:ascii="Times New Roman" w:eastAsia="Times New Roman" w:hAnsi="Times New Roman" w:cs="Times New Roman"/>
          <w:sz w:val="28"/>
          <w:szCs w:val="28"/>
          <w:lang w:val="en-US" w:eastAsia="ru-RU"/>
        </w:rPr>
        <w:t>Firsov</w:t>
      </w:r>
      <w:proofErr w:type="spellEnd"/>
      <w:r w:rsidRPr="00B95E49">
        <w:rPr>
          <w:rFonts w:ascii="Times New Roman" w:eastAsia="Times New Roman" w:hAnsi="Times New Roman" w:cs="Times New Roman"/>
          <w:sz w:val="28"/>
          <w:szCs w:val="28"/>
          <w:lang w:val="en-US" w:eastAsia="ru-RU"/>
        </w:rPr>
        <w:t xml:space="preserve">, A.A.: Electric field effect in atomically thin carbon films. J. Science </w:t>
      </w:r>
      <w:r w:rsidRPr="00B95E49">
        <w:rPr>
          <w:rFonts w:ascii="Times New Roman" w:eastAsia="Times New Roman" w:hAnsi="Times New Roman" w:cs="Times New Roman"/>
          <w:b/>
          <w:sz w:val="28"/>
          <w:szCs w:val="28"/>
          <w:lang w:val="en-US" w:eastAsia="ru-RU"/>
        </w:rPr>
        <w:t>306</w:t>
      </w:r>
      <w:r w:rsidRPr="00B95E49">
        <w:rPr>
          <w:rFonts w:ascii="Times New Roman" w:eastAsia="Times New Roman" w:hAnsi="Times New Roman" w:cs="Times New Roman"/>
          <w:sz w:val="28"/>
          <w:szCs w:val="28"/>
          <w:lang w:val="en-US" w:eastAsia="ru-RU"/>
        </w:rPr>
        <w:t xml:space="preserve">, 666–669 (2004). </w:t>
      </w:r>
      <w:r w:rsidRPr="00B95E49">
        <w:rPr>
          <w:rFonts w:ascii="Times New Roman" w:eastAsia="Times New Roman" w:hAnsi="Times New Roman" w:cs="Times New Roman"/>
          <w:sz w:val="28"/>
          <w:szCs w:val="28"/>
          <w:shd w:val="clear" w:color="auto" w:fill="FFFFFF"/>
          <w:lang w:val="en-US" w:eastAsia="ru-RU"/>
        </w:rPr>
        <w:t>DOI: </w:t>
      </w:r>
      <w:hyperlink r:id="rId14" w:tgtFrame="_blank" w:history="1">
        <w:r w:rsidRPr="00B95E49">
          <w:rPr>
            <w:rFonts w:ascii="Times New Roman" w:eastAsia="Times New Roman" w:hAnsi="Times New Roman" w:cs="Times New Roman"/>
            <w:sz w:val="28"/>
            <w:szCs w:val="28"/>
            <w:shd w:val="clear" w:color="auto" w:fill="FFFFFF"/>
            <w:lang w:val="en-US" w:eastAsia="ru-RU"/>
          </w:rPr>
          <w:t>10.1126/science.1102896</w:t>
        </w:r>
      </w:hyperlink>
      <w:r w:rsidRPr="00B95E49">
        <w:rPr>
          <w:rFonts w:ascii="Times New Roman" w:eastAsia="Times New Roman" w:hAnsi="Times New Roman" w:cs="Times New Roman"/>
          <w:sz w:val="28"/>
          <w:szCs w:val="28"/>
          <w:lang w:val="en-US" w:eastAsia="ru-RU"/>
        </w:rPr>
        <w:t xml:space="preserve"> </w:t>
      </w:r>
    </w:p>
    <w:p w:rsidR="009A67BB" w:rsidRPr="00233F44"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proofErr w:type="spellStart"/>
      <w:r w:rsidRPr="00233F44">
        <w:rPr>
          <w:rFonts w:ascii="Times New Roman" w:eastAsia="Times New Roman" w:hAnsi="Times New Roman" w:cs="Times New Roman"/>
          <w:sz w:val="28"/>
          <w:szCs w:val="28"/>
          <w:lang w:val="en-US" w:eastAsia="ru-RU"/>
        </w:rPr>
        <w:t>Kuanyshbekov</w:t>
      </w:r>
      <w:proofErr w:type="spellEnd"/>
      <w:r w:rsidRPr="00233F44">
        <w:rPr>
          <w:rFonts w:ascii="Times New Roman" w:eastAsia="Times New Roman" w:hAnsi="Times New Roman" w:cs="Times New Roman"/>
          <w:sz w:val="28"/>
          <w:szCs w:val="28"/>
          <w:lang w:val="en-US" w:eastAsia="ru-RU"/>
        </w:rPr>
        <w:t xml:space="preserve">, T., </w:t>
      </w:r>
      <w:proofErr w:type="spellStart"/>
      <w:r w:rsidRPr="00233F44">
        <w:rPr>
          <w:rFonts w:ascii="Times New Roman" w:eastAsia="Times New Roman" w:hAnsi="Times New Roman" w:cs="Times New Roman"/>
          <w:sz w:val="28"/>
          <w:szCs w:val="28"/>
          <w:lang w:val="en-US" w:eastAsia="ru-RU"/>
        </w:rPr>
        <w:t>Sagdollin</w:t>
      </w:r>
      <w:proofErr w:type="spellEnd"/>
      <w:r w:rsidRPr="00233F44">
        <w:rPr>
          <w:rFonts w:ascii="Times New Roman" w:eastAsia="Times New Roman" w:hAnsi="Times New Roman" w:cs="Times New Roman"/>
          <w:sz w:val="28"/>
          <w:szCs w:val="28"/>
          <w:lang w:val="en-US" w:eastAsia="ru-RU"/>
        </w:rPr>
        <w:t xml:space="preserve">, Z., </w:t>
      </w:r>
      <w:proofErr w:type="spellStart"/>
      <w:r w:rsidRPr="00233F44">
        <w:rPr>
          <w:rFonts w:ascii="Times New Roman" w:eastAsia="Times New Roman" w:hAnsi="Times New Roman" w:cs="Times New Roman"/>
          <w:sz w:val="28"/>
          <w:szCs w:val="28"/>
          <w:lang w:val="en-US" w:eastAsia="ru-RU"/>
        </w:rPr>
        <w:t>Zhasasynov</w:t>
      </w:r>
      <w:proofErr w:type="spellEnd"/>
      <w:r w:rsidRPr="00233F44">
        <w:rPr>
          <w:rFonts w:ascii="Times New Roman" w:eastAsia="Times New Roman" w:hAnsi="Times New Roman" w:cs="Times New Roman"/>
          <w:sz w:val="28"/>
          <w:szCs w:val="28"/>
          <w:lang w:val="en-US" w:eastAsia="ru-RU"/>
        </w:rPr>
        <w:t xml:space="preserve">, E., </w:t>
      </w:r>
      <w:proofErr w:type="spellStart"/>
      <w:r w:rsidRPr="00233F44">
        <w:rPr>
          <w:rFonts w:ascii="Times New Roman" w:eastAsia="Times New Roman" w:hAnsi="Times New Roman" w:cs="Times New Roman"/>
          <w:sz w:val="28"/>
          <w:szCs w:val="28"/>
          <w:lang w:val="en-US" w:eastAsia="ru-RU"/>
        </w:rPr>
        <w:t>Akatan</w:t>
      </w:r>
      <w:proofErr w:type="spellEnd"/>
      <w:r w:rsidRPr="00233F44">
        <w:rPr>
          <w:rFonts w:ascii="Times New Roman" w:eastAsia="Times New Roman" w:hAnsi="Times New Roman" w:cs="Times New Roman"/>
          <w:sz w:val="28"/>
          <w:szCs w:val="28"/>
          <w:lang w:val="en-US" w:eastAsia="ru-RU"/>
        </w:rPr>
        <w:t xml:space="preserve">, K., </w:t>
      </w:r>
      <w:proofErr w:type="spellStart"/>
      <w:r w:rsidRPr="00233F44">
        <w:rPr>
          <w:rFonts w:ascii="Times New Roman" w:eastAsia="Times New Roman" w:hAnsi="Times New Roman" w:cs="Times New Roman"/>
          <w:sz w:val="28"/>
          <w:szCs w:val="28"/>
          <w:lang w:val="en-US" w:eastAsia="ru-RU"/>
        </w:rPr>
        <w:t>Kurbanova</w:t>
      </w:r>
      <w:proofErr w:type="spellEnd"/>
      <w:r w:rsidRPr="00233F44">
        <w:rPr>
          <w:rFonts w:ascii="Times New Roman" w:eastAsia="Times New Roman" w:hAnsi="Times New Roman" w:cs="Times New Roman"/>
          <w:sz w:val="28"/>
          <w:szCs w:val="28"/>
          <w:lang w:val="en-US" w:eastAsia="ru-RU"/>
        </w:rPr>
        <w:t xml:space="preserve">, B., Guseinov, N., </w:t>
      </w:r>
      <w:proofErr w:type="spellStart"/>
      <w:r w:rsidRPr="00233F44">
        <w:rPr>
          <w:rFonts w:ascii="Times New Roman" w:eastAsia="Times New Roman" w:hAnsi="Times New Roman" w:cs="Times New Roman"/>
          <w:sz w:val="28"/>
          <w:szCs w:val="28"/>
          <w:lang w:val="en-US" w:eastAsia="ru-RU"/>
        </w:rPr>
        <w:t>Tolepov</w:t>
      </w:r>
      <w:proofErr w:type="spellEnd"/>
      <w:r w:rsidRPr="00233F44">
        <w:rPr>
          <w:rFonts w:ascii="Times New Roman" w:eastAsia="Times New Roman" w:hAnsi="Times New Roman" w:cs="Times New Roman"/>
          <w:sz w:val="28"/>
          <w:szCs w:val="28"/>
          <w:lang w:val="en-US" w:eastAsia="ru-RU"/>
        </w:rPr>
        <w:t xml:space="preserve">, Z., </w:t>
      </w:r>
      <w:proofErr w:type="spellStart"/>
      <w:r w:rsidRPr="00233F44">
        <w:rPr>
          <w:rFonts w:ascii="Times New Roman" w:eastAsia="Times New Roman" w:hAnsi="Times New Roman" w:cs="Times New Roman"/>
          <w:sz w:val="28"/>
          <w:szCs w:val="28"/>
          <w:lang w:val="en-US" w:eastAsia="ru-RU"/>
        </w:rPr>
        <w:t>Kantay</w:t>
      </w:r>
      <w:proofErr w:type="spellEnd"/>
      <w:r w:rsidRPr="00233F44">
        <w:rPr>
          <w:rFonts w:ascii="Times New Roman" w:eastAsia="Times New Roman" w:hAnsi="Times New Roman" w:cs="Times New Roman"/>
          <w:sz w:val="28"/>
          <w:szCs w:val="28"/>
          <w:lang w:val="en-US" w:eastAsia="ru-RU"/>
        </w:rPr>
        <w:t xml:space="preserve">, N., </w:t>
      </w:r>
      <w:proofErr w:type="spellStart"/>
      <w:r w:rsidRPr="00233F44">
        <w:rPr>
          <w:rFonts w:ascii="Times New Roman" w:eastAsia="Times New Roman" w:hAnsi="Times New Roman" w:cs="Times New Roman"/>
          <w:sz w:val="28"/>
          <w:szCs w:val="28"/>
          <w:lang w:val="en-US" w:eastAsia="ru-RU"/>
        </w:rPr>
        <w:t>Beisebekov</w:t>
      </w:r>
      <w:proofErr w:type="spellEnd"/>
      <w:r w:rsidRPr="00233F44">
        <w:rPr>
          <w:rFonts w:ascii="Times New Roman" w:eastAsia="Times New Roman" w:hAnsi="Times New Roman" w:cs="Times New Roman"/>
          <w:sz w:val="28"/>
          <w:szCs w:val="28"/>
          <w:lang w:val="en-US" w:eastAsia="ru-RU"/>
        </w:rPr>
        <w:t xml:space="preserve">, M. Composite Membrane Based on Graphene Oxide and Carboxymethylcellulose from Local Kazakh Raw Materials for Possible Applications in Electronic Devices. J. Compos. Sci. </w:t>
      </w:r>
      <w:r w:rsidRPr="00233F44">
        <w:rPr>
          <w:rFonts w:ascii="Times New Roman" w:eastAsia="Times New Roman" w:hAnsi="Times New Roman" w:cs="Times New Roman"/>
          <w:b/>
          <w:sz w:val="28"/>
          <w:szCs w:val="28"/>
          <w:lang w:val="en-US" w:eastAsia="ru-RU"/>
        </w:rPr>
        <w:t>7</w:t>
      </w:r>
      <w:r w:rsidRPr="00233F44">
        <w:rPr>
          <w:rFonts w:ascii="Times New Roman" w:eastAsia="Times New Roman" w:hAnsi="Times New Roman" w:cs="Times New Roman"/>
          <w:sz w:val="28"/>
          <w:szCs w:val="28"/>
          <w:lang w:val="en-US" w:eastAsia="ru-RU"/>
        </w:rPr>
        <w:t>, 342 (2023). https:// doi.org/10.3390/jcs7080342</w:t>
      </w:r>
    </w:p>
    <w:sectPr w:rsidR="009A67BB" w:rsidRPr="00233F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22389"/>
    <w:multiLevelType w:val="hybridMultilevel"/>
    <w:tmpl w:val="D05E1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90C019D"/>
    <w:multiLevelType w:val="hybridMultilevel"/>
    <w:tmpl w:val="B8029C08"/>
    <w:lvl w:ilvl="0" w:tplc="48E2658C">
      <w:start w:val="1"/>
      <w:numFmt w:val="decimal"/>
      <w:lvlText w:val="[%1]"/>
      <w:lvlJc w:val="left"/>
      <w:pPr>
        <w:ind w:left="360" w:hanging="360"/>
      </w:pPr>
      <w:rPr>
        <w:rFonts w:hint="default"/>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5BC"/>
    <w:rsid w:val="000854FA"/>
    <w:rsid w:val="001C3B10"/>
    <w:rsid w:val="00233F44"/>
    <w:rsid w:val="0054647C"/>
    <w:rsid w:val="005A2C0A"/>
    <w:rsid w:val="009D6B7A"/>
    <w:rsid w:val="00A735BC"/>
    <w:rsid w:val="00B95E49"/>
    <w:rsid w:val="00E65222"/>
    <w:rsid w:val="00EC7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DAD95"/>
  <w15:chartTrackingRefBased/>
  <w15:docId w15:val="{75595DB0-1AC1-44E8-BC99-6470CEA3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E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95E49"/>
    <w:rPr>
      <w:rFonts w:ascii="Segoe UI" w:hAnsi="Segoe UI" w:cs="Segoe UI"/>
      <w:sz w:val="18"/>
      <w:szCs w:val="18"/>
    </w:rPr>
  </w:style>
  <w:style w:type="table" w:styleId="a5">
    <w:name w:val="Table Grid"/>
    <w:basedOn w:val="a1"/>
    <w:uiPriority w:val="39"/>
    <w:rsid w:val="00B9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33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021/nl802558y"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1038/nature049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ui.adsabs.harvard.edu/link_gateway/1993Natur.363..605B/doi:10.1038/363605a0"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oi.org/10.1002/macp.201200029"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doi.org/10.1126/science.11028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977</Words>
  <Characters>5570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2023-11-17T04:51:00Z</dcterms:created>
  <dcterms:modified xsi:type="dcterms:W3CDTF">2024-11-05T21:43:00Z</dcterms:modified>
</cp:coreProperties>
</file>