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AD" w:rsidRPr="00A57159" w:rsidRDefault="009A02AD" w:rsidP="009A02AD">
      <w:pPr>
        <w:spacing w:after="0" w:line="360" w:lineRule="auto"/>
        <w:jc w:val="center"/>
        <w:rPr>
          <w:rFonts w:ascii="Times New Roman" w:eastAsia="Times New Roman" w:hAnsi="Times New Roman" w:cs="Times New Roman"/>
          <w:bCs/>
          <w:sz w:val="32"/>
          <w:szCs w:val="32"/>
          <w:lang w:val="kk-KZ" w:eastAsia="ru-RU"/>
        </w:rPr>
      </w:pPr>
      <w:r w:rsidRPr="00A57159">
        <w:rPr>
          <w:rFonts w:ascii="Times New Roman" w:eastAsia="Times New Roman" w:hAnsi="Times New Roman" w:cs="Times New Roman"/>
          <w:b/>
          <w:bCs/>
          <w:color w:val="0000FF"/>
          <w:sz w:val="32"/>
          <w:szCs w:val="32"/>
          <w:lang w:val="kk-KZ" w:eastAsia="ru-RU"/>
        </w:rPr>
        <w:t>S. AMANZHOLOV EAST KAZAKHSTAN UNIVERSITY</w:t>
      </w:r>
    </w:p>
    <w:p w:rsidR="009A02AD" w:rsidRPr="00A57159" w:rsidRDefault="009A02AD" w:rsidP="009A02AD">
      <w:pPr>
        <w:spacing w:after="0" w:line="360" w:lineRule="auto"/>
        <w:jc w:val="right"/>
        <w:rPr>
          <w:rFonts w:ascii="Times New Roman" w:eastAsia="Times New Roman" w:hAnsi="Times New Roman" w:cs="Times New Roman"/>
          <w:bCs/>
          <w:sz w:val="32"/>
          <w:szCs w:val="32"/>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32"/>
          <w:szCs w:val="32"/>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r w:rsidRPr="00A57159">
        <w:rPr>
          <w:rFonts w:ascii="Times New Roman" w:eastAsia="Times New Roman" w:hAnsi="Times New Roman" w:cs="Times New Roman"/>
          <w:bCs/>
          <w:sz w:val="32"/>
          <w:szCs w:val="32"/>
          <w:lang w:val="kk-KZ" w:eastAsia="ru-RU"/>
        </w:rPr>
        <w:t>Department of Chemistry</w:t>
      </w: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Subject: </w:t>
      </w:r>
      <w:r w:rsidRPr="00A57159">
        <w:rPr>
          <w:rFonts w:ascii="Times New Roman" w:eastAsia="Times New Roman" w:hAnsi="Times New Roman" w:cs="Times New Roman"/>
          <w:b/>
          <w:bCs/>
          <w:color w:val="002060"/>
          <w:sz w:val="36"/>
          <w:szCs w:val="36"/>
          <w:lang w:eastAsia="ru-RU"/>
        </w:rPr>
        <w:t>Nanotechnologies and Nanomaterials</w:t>
      </w:r>
    </w:p>
    <w:p w:rsidR="009A02AD" w:rsidRPr="00A57159" w:rsidRDefault="009A02AD" w:rsidP="009A02AD">
      <w:pPr>
        <w:spacing w:after="0" w:line="360" w:lineRule="auto"/>
        <w:jc w:val="center"/>
        <w:rPr>
          <w:rFonts w:ascii="Times New Roman" w:eastAsia="Times New Roman" w:hAnsi="Times New Roman" w:cs="Times New Roman"/>
          <w:b/>
          <w:bCs/>
          <w:color w:val="002060"/>
          <w:sz w:val="36"/>
          <w:szCs w:val="36"/>
          <w:lang w:val="kk-KZ" w:eastAsia="ru-RU"/>
        </w:rPr>
      </w:pPr>
    </w:p>
    <w:p w:rsidR="009A02AD" w:rsidRPr="00A57159" w:rsidRDefault="009A02AD" w:rsidP="009A02AD">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eastAsia="ru-RU"/>
        </w:rPr>
        <w:t>5</w:t>
      </w:r>
      <w:r w:rsidRPr="00A57159">
        <w:rPr>
          <w:rFonts w:ascii="Times New Roman" w:eastAsia="Times New Roman" w:hAnsi="Times New Roman" w:cs="Times New Roman"/>
          <w:b/>
          <w:bCs/>
          <w:color w:val="002060"/>
          <w:sz w:val="36"/>
          <w:szCs w:val="36"/>
          <w:lang w:val="kk-KZ" w:eastAsia="ru-RU"/>
        </w:rPr>
        <w:t xml:space="preserve">: </w:t>
      </w:r>
      <w:r w:rsidRPr="00EC3957">
        <w:rPr>
          <w:rFonts w:ascii="Times New Roman" w:eastAsia="Times New Roman" w:hAnsi="Times New Roman" w:cs="Times New Roman"/>
          <w:b/>
          <w:bCs/>
          <w:color w:val="002060"/>
          <w:sz w:val="36"/>
          <w:szCs w:val="36"/>
          <w:lang w:val="kk-KZ" w:eastAsia="ru-RU"/>
        </w:rPr>
        <w:t>«</w:t>
      </w:r>
      <w:r w:rsidRPr="009A02AD">
        <w:rPr>
          <w:rFonts w:ascii="Times New Roman" w:eastAsia="Times New Roman" w:hAnsi="Times New Roman" w:cs="Times New Roman"/>
          <w:b/>
          <w:bCs/>
          <w:color w:val="002060"/>
          <w:sz w:val="36"/>
          <w:szCs w:val="36"/>
          <w:lang w:eastAsia="ru-RU"/>
        </w:rPr>
        <w:t>Basics of computer simulation</w:t>
      </w:r>
      <w:r w:rsidRPr="00EC3957">
        <w:rPr>
          <w:rFonts w:ascii="Times New Roman" w:eastAsia="Times New Roman" w:hAnsi="Times New Roman" w:cs="Times New Roman"/>
          <w:b/>
          <w:bCs/>
          <w:color w:val="002060"/>
          <w:sz w:val="36"/>
          <w:szCs w:val="36"/>
          <w:lang w:val="kk-KZ" w:eastAsia="ru-RU"/>
        </w:rPr>
        <w:t>»</w:t>
      </w:r>
    </w:p>
    <w:p w:rsidR="009A02AD" w:rsidRPr="00A57159" w:rsidRDefault="009A02AD" w:rsidP="009A02AD">
      <w:pPr>
        <w:spacing w:after="0" w:line="360" w:lineRule="auto"/>
        <w:jc w:val="center"/>
        <w:rPr>
          <w:rFonts w:ascii="Times New Roman" w:eastAsia="Times New Roman" w:hAnsi="Times New Roman" w:cs="Times New Roman"/>
          <w:b/>
          <w:bCs/>
          <w:color w:val="002060"/>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color w:val="002060"/>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right"/>
        <w:rPr>
          <w:rFonts w:ascii="Times New Roman" w:eastAsia="Times New Roman" w:hAnsi="Times New Roman" w:cs="Times New Roman"/>
          <w:bCs/>
          <w:sz w:val="32"/>
          <w:szCs w:val="32"/>
          <w:lang w:eastAsia="ru-RU"/>
        </w:rPr>
      </w:pPr>
      <w:r w:rsidRPr="00A57159">
        <w:rPr>
          <w:rFonts w:ascii="Times New Roman" w:eastAsia="Times New Roman" w:hAnsi="Times New Roman" w:cs="Times New Roman"/>
          <w:bCs/>
          <w:sz w:val="32"/>
          <w:szCs w:val="32"/>
          <w:lang w:val="kk-KZ" w:eastAsia="ru-RU"/>
        </w:rPr>
        <w:t>Lecturer:</w:t>
      </w:r>
      <w:r w:rsidRPr="00A57159">
        <w:rPr>
          <w:rFonts w:ascii="Times New Roman" w:eastAsia="Times New Roman" w:hAnsi="Times New Roman" w:cs="Times New Roman"/>
          <w:bCs/>
          <w:sz w:val="32"/>
          <w:szCs w:val="32"/>
          <w:lang w:eastAsia="ru-RU"/>
        </w:rPr>
        <w:t xml:space="preserve"> </w:t>
      </w:r>
      <w:r w:rsidRPr="00A57159">
        <w:rPr>
          <w:rFonts w:ascii="Times New Roman" w:eastAsia="Times New Roman" w:hAnsi="Times New Roman" w:cs="Times New Roman"/>
          <w:bCs/>
          <w:sz w:val="32"/>
          <w:szCs w:val="32"/>
          <w:lang w:val="kk-KZ" w:eastAsia="ru-RU"/>
        </w:rPr>
        <w:t xml:space="preserve">Kuanyshbekov Tilek Kuanyshbekuly, </w:t>
      </w:r>
      <w:r w:rsidRPr="00A57159">
        <w:rPr>
          <w:rFonts w:ascii="Times New Roman" w:eastAsia="Times New Roman" w:hAnsi="Times New Roman" w:cs="Times New Roman"/>
          <w:bCs/>
          <w:sz w:val="32"/>
          <w:szCs w:val="32"/>
          <w:lang w:eastAsia="ru-RU"/>
        </w:rPr>
        <w:t>PhD</w:t>
      </w: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rPr>
          <w:rFonts w:ascii="Times New Roman" w:eastAsia="Times New Roman" w:hAnsi="Times New Roman" w:cs="Times New Roman"/>
          <w:bCs/>
          <w:sz w:val="28"/>
          <w:szCs w:val="28"/>
          <w:lang w:val="kk-KZ" w:eastAsia="ru-RU"/>
        </w:rPr>
      </w:pPr>
    </w:p>
    <w:p w:rsidR="009A02AD" w:rsidRPr="00A57159" w:rsidRDefault="009A02AD" w:rsidP="009A02AD">
      <w:pPr>
        <w:spacing w:after="0" w:line="360" w:lineRule="auto"/>
        <w:jc w:val="center"/>
        <w:rPr>
          <w:rFonts w:ascii="Times New Roman" w:eastAsia="Times New Roman" w:hAnsi="Times New Roman" w:cs="Times New Roman"/>
          <w:b/>
          <w:bCs/>
          <w:color w:val="0000FF"/>
          <w:sz w:val="32"/>
          <w:szCs w:val="32"/>
          <w:lang w:eastAsia="ru-RU"/>
        </w:rPr>
      </w:pPr>
      <w:r w:rsidRPr="00A57159">
        <w:rPr>
          <w:rFonts w:ascii="Times New Roman" w:eastAsia="Times New Roman" w:hAnsi="Times New Roman" w:cs="Times New Roman"/>
          <w:b/>
          <w:bCs/>
          <w:color w:val="0000FF"/>
          <w:sz w:val="32"/>
          <w:szCs w:val="32"/>
          <w:lang w:eastAsia="ru-RU"/>
        </w:rPr>
        <w:t>O</w:t>
      </w:r>
      <w:r w:rsidRPr="00A57159">
        <w:rPr>
          <w:rFonts w:ascii="Times New Roman" w:eastAsia="Times New Roman" w:hAnsi="Times New Roman" w:cs="Times New Roman"/>
          <w:b/>
          <w:bCs/>
          <w:color w:val="0000FF"/>
          <w:sz w:val="32"/>
          <w:szCs w:val="32"/>
          <w:lang w:val="kk-KZ" w:eastAsia="ru-RU"/>
        </w:rPr>
        <w:t>s</w:t>
      </w:r>
      <w:proofErr w:type="spellStart"/>
      <w:r w:rsidRPr="00A57159">
        <w:rPr>
          <w:rFonts w:ascii="Times New Roman" w:eastAsia="Times New Roman" w:hAnsi="Times New Roman" w:cs="Times New Roman"/>
          <w:b/>
          <w:bCs/>
          <w:color w:val="0000FF"/>
          <w:sz w:val="32"/>
          <w:szCs w:val="32"/>
          <w:lang w:eastAsia="ru-RU"/>
        </w:rPr>
        <w:t>kemen</w:t>
      </w:r>
      <w:proofErr w:type="spellEnd"/>
      <w:r w:rsidRPr="00A57159">
        <w:rPr>
          <w:rFonts w:ascii="Times New Roman" w:eastAsia="Times New Roman" w:hAnsi="Times New Roman" w:cs="Times New Roman"/>
          <w:b/>
          <w:bCs/>
          <w:color w:val="0000FF"/>
          <w:sz w:val="32"/>
          <w:szCs w:val="32"/>
          <w:lang w:val="kk-KZ" w:eastAsia="ru-RU"/>
        </w:rPr>
        <w:t xml:space="preserve"> 202</w:t>
      </w:r>
      <w:r w:rsidRPr="00A57159">
        <w:rPr>
          <w:rFonts w:ascii="Times New Roman" w:eastAsia="Times New Roman" w:hAnsi="Times New Roman" w:cs="Times New Roman"/>
          <w:b/>
          <w:bCs/>
          <w:color w:val="0000FF"/>
          <w:sz w:val="32"/>
          <w:szCs w:val="32"/>
          <w:lang w:eastAsia="ru-RU"/>
        </w:rPr>
        <w:t>4</w:t>
      </w:r>
    </w:p>
    <w:tbl>
      <w:tblPr>
        <w:tblStyle w:val="a3"/>
        <w:tblW w:w="0" w:type="auto"/>
        <w:tblLook w:val="04A0" w:firstRow="1" w:lastRow="0" w:firstColumn="1" w:lastColumn="0" w:noHBand="0" w:noVBand="1"/>
      </w:tblPr>
      <w:tblGrid>
        <w:gridCol w:w="3039"/>
        <w:gridCol w:w="6306"/>
      </w:tblGrid>
      <w:tr w:rsidR="009A02AD" w:rsidRPr="00A57159" w:rsidTr="008F2AC1">
        <w:tc>
          <w:tcPr>
            <w:tcW w:w="9345" w:type="dxa"/>
            <w:gridSpan w:val="2"/>
          </w:tcPr>
          <w:p w:rsidR="009A02AD" w:rsidRPr="00A57159" w:rsidRDefault="009A02AD" w:rsidP="009A02AD">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noProof/>
              </w:rPr>
              <w:lastRenderedPageBreak/>
              <w:drawing>
                <wp:inline distT="0" distB="0" distL="0" distR="0" wp14:anchorId="163C0C91" wp14:editId="18BADED6">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9A02AD" w:rsidRPr="00A57159" w:rsidTr="008F2AC1">
        <w:tc>
          <w:tcPr>
            <w:tcW w:w="3039" w:type="dxa"/>
          </w:tcPr>
          <w:p w:rsidR="009A02AD" w:rsidRPr="00A57159" w:rsidRDefault="009A02AD" w:rsidP="009A02AD">
            <w:pPr>
              <w:spacing w:line="360" w:lineRule="auto"/>
              <w:jc w:val="center"/>
              <w:rPr>
                <w:rFonts w:ascii="Times New Roman" w:eastAsia="Times New Roman" w:hAnsi="Times New Roman" w:cs="Times New Roman"/>
                <w:bCs/>
                <w:sz w:val="28"/>
                <w:szCs w:val="28"/>
                <w:lang w:val="kk-KZ" w:eastAsia="ru-RU"/>
              </w:rPr>
            </w:pPr>
          </w:p>
          <w:p w:rsidR="009A02AD" w:rsidRPr="00A57159" w:rsidRDefault="009A02AD" w:rsidP="009A02AD">
            <w:pPr>
              <w:spacing w:line="360" w:lineRule="auto"/>
              <w:jc w:val="center"/>
              <w:rPr>
                <w:rFonts w:ascii="Times New Roman" w:eastAsia="Times New Roman" w:hAnsi="Times New Roman" w:cs="Times New Roman"/>
                <w:bCs/>
                <w:sz w:val="28"/>
                <w:szCs w:val="28"/>
                <w:lang w:val="kk-KZ" w:eastAsia="ru-RU"/>
              </w:rPr>
            </w:pPr>
          </w:p>
          <w:p w:rsidR="009A02AD" w:rsidRPr="00A57159" w:rsidRDefault="009A02AD" w:rsidP="009A02AD">
            <w:pPr>
              <w:spacing w:line="360" w:lineRule="auto"/>
              <w:jc w:val="center"/>
              <w:rPr>
                <w:rFonts w:ascii="Times New Roman" w:eastAsia="Times New Roman" w:hAnsi="Times New Roman" w:cs="Times New Roman"/>
                <w:bCs/>
                <w:sz w:val="28"/>
                <w:szCs w:val="28"/>
                <w:lang w:val="kk-KZ" w:eastAsia="ru-RU"/>
              </w:rPr>
            </w:pPr>
          </w:p>
          <w:p w:rsidR="009A02AD" w:rsidRPr="00A57159" w:rsidRDefault="009A02AD" w:rsidP="009A02AD">
            <w:pPr>
              <w:spacing w:line="360" w:lineRule="auto"/>
              <w:jc w:val="center"/>
              <w:rPr>
                <w:rFonts w:ascii="Times New Roman" w:eastAsia="Times New Roman" w:hAnsi="Times New Roman" w:cs="Times New Roman"/>
                <w:bCs/>
                <w:sz w:val="28"/>
                <w:szCs w:val="28"/>
                <w:lang w:val="kk-KZ" w:eastAsia="ru-RU"/>
              </w:rPr>
            </w:pPr>
            <w:r w:rsidRPr="00A57159">
              <w:rPr>
                <w:noProof/>
              </w:rPr>
              <w:drawing>
                <wp:inline distT="0" distB="0" distL="0" distR="0" wp14:anchorId="54036825" wp14:editId="21BF3A52">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9A02AD" w:rsidRPr="00A57159" w:rsidRDefault="009A02AD" w:rsidP="009A02AD">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rFonts w:ascii="Times New Roman" w:eastAsia="Calibri" w:hAnsi="Times New Roman" w:cs="Times New Roman"/>
                <w:b/>
                <w:color w:val="1810B0"/>
                <w:sz w:val="28"/>
                <w:szCs w:val="28"/>
                <w:lang w:val="kk-KZ"/>
              </w:rPr>
              <w:t xml:space="preserve">LECTURER: PhD, Associate Professor </w:t>
            </w:r>
          </w:p>
          <w:p w:rsidR="009A02AD" w:rsidRPr="00A57159" w:rsidRDefault="009A02AD" w:rsidP="009A02AD">
            <w:pPr>
              <w:spacing w:line="360" w:lineRule="auto"/>
              <w:jc w:val="center"/>
              <w:rPr>
                <w:rFonts w:ascii="Times New Roman" w:eastAsia="Calibri" w:hAnsi="Times New Roman" w:cs="Times New Roman"/>
                <w:b/>
                <w:color w:val="1810B0"/>
                <w:sz w:val="28"/>
                <w:szCs w:val="28"/>
              </w:rPr>
            </w:pPr>
            <w:r w:rsidRPr="00A57159">
              <w:rPr>
                <w:rFonts w:ascii="Times New Roman" w:eastAsia="Calibri" w:hAnsi="Times New Roman" w:cs="Times New Roman"/>
                <w:b/>
                <w:color w:val="1810B0"/>
                <w:sz w:val="28"/>
                <w:szCs w:val="28"/>
                <w:lang w:val="kk-KZ"/>
              </w:rPr>
              <w:t>Kuanyshbekov T</w:t>
            </w:r>
            <w:proofErr w:type="spellStart"/>
            <w:r w:rsidRPr="00A57159">
              <w:rPr>
                <w:rFonts w:ascii="Times New Roman" w:eastAsia="Calibri" w:hAnsi="Times New Roman" w:cs="Times New Roman"/>
                <w:b/>
                <w:color w:val="1810B0"/>
                <w:sz w:val="28"/>
                <w:szCs w:val="28"/>
              </w:rPr>
              <w:t>i</w:t>
            </w:r>
            <w:proofErr w:type="spellEnd"/>
            <w:r w:rsidRPr="00A57159">
              <w:rPr>
                <w:rFonts w:ascii="Times New Roman" w:eastAsia="Calibri" w:hAnsi="Times New Roman" w:cs="Times New Roman"/>
                <w:b/>
                <w:color w:val="1810B0"/>
                <w:sz w:val="28"/>
                <w:szCs w:val="28"/>
                <w:lang w:val="kk-KZ"/>
              </w:rPr>
              <w:t>lek Kuanyshbek</w:t>
            </w:r>
            <w:proofErr w:type="spellStart"/>
            <w:r w:rsidRPr="00A57159">
              <w:rPr>
                <w:rFonts w:ascii="Times New Roman" w:eastAsia="Calibri" w:hAnsi="Times New Roman" w:cs="Times New Roman"/>
                <w:b/>
                <w:color w:val="1810B0"/>
                <w:sz w:val="28"/>
                <w:szCs w:val="28"/>
              </w:rPr>
              <w:t>uly</w:t>
            </w:r>
            <w:proofErr w:type="spellEnd"/>
          </w:p>
          <w:p w:rsidR="009A02AD" w:rsidRPr="00A57159" w:rsidRDefault="009A02AD" w:rsidP="009A02AD">
            <w:pPr>
              <w:spacing w:line="360" w:lineRule="auto"/>
              <w:jc w:val="both"/>
              <w:rPr>
                <w:rFonts w:ascii="Times New Roman" w:eastAsia="Calibri" w:hAnsi="Times New Roman" w:cs="Times New Roman"/>
                <w:b/>
                <w:bCs/>
                <w:color w:val="1810B0"/>
                <w:sz w:val="28"/>
                <w:szCs w:val="28"/>
                <w:lang w:val="kk-KZ"/>
              </w:rPr>
            </w:pPr>
            <w:r w:rsidRPr="00A57159">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rPr>
              <w:t>5</w:t>
            </w:r>
            <w:r w:rsidRPr="00A57159">
              <w:rPr>
                <w:rFonts w:ascii="Times New Roman" w:eastAsia="Calibri" w:hAnsi="Times New Roman" w:cs="Times New Roman"/>
                <w:b/>
                <w:bCs/>
                <w:color w:val="1810B0"/>
                <w:sz w:val="28"/>
                <w:szCs w:val="28"/>
                <w:lang w:val="kk-KZ"/>
              </w:rPr>
              <w:t>: «</w:t>
            </w:r>
            <w:bookmarkStart w:id="0" w:name="_Hlk181714246"/>
            <w:r w:rsidRPr="009A02AD">
              <w:rPr>
                <w:rFonts w:ascii="Times New Roman" w:eastAsia="Calibri" w:hAnsi="Times New Roman" w:cs="Times New Roman"/>
                <w:b/>
                <w:bCs/>
                <w:color w:val="1810B0"/>
                <w:sz w:val="28"/>
                <w:szCs w:val="28"/>
              </w:rPr>
              <w:t>Basics of computer simulation</w:t>
            </w:r>
            <w:bookmarkEnd w:id="0"/>
            <w:r w:rsidRPr="00A57159">
              <w:rPr>
                <w:rFonts w:ascii="Times New Roman" w:eastAsia="Calibri" w:hAnsi="Times New Roman" w:cs="Times New Roman"/>
                <w:b/>
                <w:bCs/>
                <w:color w:val="1810B0"/>
                <w:sz w:val="28"/>
                <w:szCs w:val="28"/>
                <w:lang w:val="kk-KZ"/>
              </w:rPr>
              <w:t>»</w:t>
            </w:r>
          </w:p>
          <w:p w:rsidR="009A02AD" w:rsidRPr="00A57159" w:rsidRDefault="009A02AD" w:rsidP="009A02AD">
            <w:pPr>
              <w:spacing w:line="360" w:lineRule="auto"/>
              <w:jc w:val="both"/>
              <w:rPr>
                <w:rFonts w:ascii="Times New Roman" w:eastAsia="Calibri" w:hAnsi="Times New Roman" w:cs="Times New Roman"/>
                <w:b/>
                <w:bCs/>
                <w:color w:val="002060"/>
                <w:sz w:val="28"/>
                <w:szCs w:val="28"/>
              </w:rPr>
            </w:pPr>
            <w:r w:rsidRPr="00A57159">
              <w:rPr>
                <w:rFonts w:ascii="Times New Roman" w:eastAsia="Calibri" w:hAnsi="Times New Roman" w:cs="Times New Roman"/>
                <w:b/>
                <w:bCs/>
                <w:color w:val="002060"/>
                <w:sz w:val="28"/>
                <w:szCs w:val="28"/>
              </w:rPr>
              <w:t xml:space="preserve">Plan: </w:t>
            </w:r>
          </w:p>
          <w:p w:rsidR="009A02AD" w:rsidRPr="00A57159" w:rsidRDefault="009A02AD" w:rsidP="009A02AD">
            <w:pPr>
              <w:numPr>
                <w:ilvl w:val="0"/>
                <w:numId w:val="1"/>
              </w:numPr>
              <w:spacing w:line="360" w:lineRule="auto"/>
              <w:contextualSpacing/>
              <w:jc w:val="both"/>
              <w:rPr>
                <w:rFonts w:ascii="Times New Roman" w:eastAsia="Calibri" w:hAnsi="Times New Roman" w:cs="Times New Roman"/>
                <w:b/>
                <w:bCs/>
                <w:color w:val="002060"/>
                <w:sz w:val="28"/>
                <w:szCs w:val="28"/>
              </w:rPr>
            </w:pPr>
            <w:bookmarkStart w:id="1" w:name="_Hlk181662653"/>
            <w:r w:rsidRPr="00A57159">
              <w:rPr>
                <w:rFonts w:ascii="Times New Roman" w:eastAsia="Calibri" w:hAnsi="Times New Roman" w:cs="Times New Roman"/>
                <w:b/>
                <w:bCs/>
                <w:color w:val="002060"/>
                <w:sz w:val="28"/>
                <w:szCs w:val="28"/>
              </w:rPr>
              <w:t>Introduction</w:t>
            </w:r>
          </w:p>
          <w:bookmarkEnd w:id="1"/>
          <w:p w:rsidR="009A02AD" w:rsidRPr="00E54B95" w:rsidRDefault="00F03A35" w:rsidP="009A02AD">
            <w:pPr>
              <w:pStyle w:val="a4"/>
              <w:numPr>
                <w:ilvl w:val="0"/>
                <w:numId w:val="1"/>
              </w:numPr>
              <w:spacing w:line="360" w:lineRule="auto"/>
              <w:rPr>
                <w:rFonts w:ascii="Times New Roman" w:eastAsia="Calibri" w:hAnsi="Times New Roman" w:cs="Times New Roman"/>
                <w:b/>
                <w:bCs/>
                <w:color w:val="002060"/>
                <w:sz w:val="28"/>
                <w:szCs w:val="28"/>
              </w:rPr>
            </w:pPr>
            <w:r w:rsidRPr="00F03A35">
              <w:rPr>
                <w:rFonts w:ascii="Times New Roman" w:eastAsia="Calibri" w:hAnsi="Times New Roman" w:cs="Times New Roman"/>
                <w:b/>
                <w:bCs/>
                <w:color w:val="002060"/>
                <w:sz w:val="28"/>
                <w:szCs w:val="28"/>
              </w:rPr>
              <w:t>Interchangeable</w:t>
            </w:r>
            <w:r>
              <w:rPr>
                <w:rFonts w:ascii="Times New Roman" w:eastAsia="Calibri" w:hAnsi="Times New Roman" w:cs="Times New Roman"/>
                <w:b/>
                <w:bCs/>
                <w:color w:val="002060"/>
                <w:sz w:val="28"/>
                <w:szCs w:val="28"/>
              </w:rPr>
              <w:t xml:space="preserve"> </w:t>
            </w:r>
            <w:r w:rsidRPr="00F03A35">
              <w:rPr>
                <w:rFonts w:ascii="Times New Roman" w:eastAsia="Calibri" w:hAnsi="Times New Roman" w:cs="Times New Roman"/>
                <w:b/>
                <w:bCs/>
                <w:color w:val="002060"/>
                <w:sz w:val="28"/>
                <w:szCs w:val="28"/>
              </w:rPr>
              <w:t>terms</w:t>
            </w:r>
          </w:p>
          <w:p w:rsidR="00F03A35" w:rsidRDefault="00F03A35" w:rsidP="009A02AD">
            <w:pPr>
              <w:pStyle w:val="a4"/>
              <w:numPr>
                <w:ilvl w:val="0"/>
                <w:numId w:val="1"/>
              </w:numPr>
              <w:spacing w:line="360" w:lineRule="auto"/>
              <w:rPr>
                <w:rFonts w:ascii="Times New Roman" w:eastAsia="Calibri" w:hAnsi="Times New Roman" w:cs="Times New Roman"/>
                <w:b/>
                <w:bCs/>
                <w:color w:val="002060"/>
                <w:sz w:val="28"/>
                <w:szCs w:val="28"/>
              </w:rPr>
            </w:pPr>
            <w:r w:rsidRPr="00F03A35">
              <w:rPr>
                <w:rFonts w:ascii="Times New Roman" w:eastAsia="Calibri" w:hAnsi="Times New Roman" w:cs="Times New Roman"/>
                <w:b/>
                <w:bCs/>
                <w:color w:val="002060"/>
                <w:sz w:val="28"/>
                <w:szCs w:val="28"/>
              </w:rPr>
              <w:t xml:space="preserve">Advantages </w:t>
            </w:r>
            <w:r>
              <w:rPr>
                <w:rFonts w:ascii="Times New Roman" w:eastAsia="Calibri" w:hAnsi="Times New Roman" w:cs="Times New Roman"/>
                <w:b/>
                <w:bCs/>
                <w:color w:val="002060"/>
                <w:sz w:val="28"/>
                <w:szCs w:val="28"/>
              </w:rPr>
              <w:t xml:space="preserve">of the </w:t>
            </w:r>
            <w:r w:rsidRPr="00F03A35">
              <w:rPr>
                <w:rFonts w:ascii="Times New Roman" w:eastAsia="Calibri" w:hAnsi="Times New Roman" w:cs="Times New Roman"/>
                <w:b/>
                <w:bCs/>
                <w:color w:val="002060"/>
                <w:sz w:val="28"/>
                <w:szCs w:val="28"/>
              </w:rPr>
              <w:t>computer simulation</w:t>
            </w:r>
          </w:p>
          <w:p w:rsidR="00F03A35" w:rsidRDefault="00F03A35" w:rsidP="009A02AD">
            <w:pPr>
              <w:pStyle w:val="a4"/>
              <w:numPr>
                <w:ilvl w:val="0"/>
                <w:numId w:val="1"/>
              </w:numPr>
              <w:spacing w:line="360" w:lineRule="auto"/>
              <w:rPr>
                <w:rFonts w:ascii="Times New Roman" w:eastAsia="Calibri" w:hAnsi="Times New Roman" w:cs="Times New Roman"/>
                <w:b/>
                <w:bCs/>
                <w:color w:val="002060"/>
                <w:sz w:val="28"/>
                <w:szCs w:val="28"/>
              </w:rPr>
            </w:pPr>
            <w:r w:rsidRPr="00F03A35">
              <w:rPr>
                <w:rFonts w:ascii="Times New Roman" w:eastAsia="Calibri" w:hAnsi="Times New Roman" w:cs="Times New Roman"/>
                <w:b/>
                <w:bCs/>
                <w:color w:val="002060"/>
                <w:sz w:val="28"/>
                <w:szCs w:val="28"/>
              </w:rPr>
              <w:t xml:space="preserve">General limitations </w:t>
            </w:r>
          </w:p>
          <w:p w:rsidR="00660BDF" w:rsidRDefault="00660BDF" w:rsidP="009A02AD">
            <w:pPr>
              <w:pStyle w:val="a4"/>
              <w:numPr>
                <w:ilvl w:val="0"/>
                <w:numId w:val="1"/>
              </w:numPr>
              <w:spacing w:line="360" w:lineRule="auto"/>
              <w:rPr>
                <w:rFonts w:ascii="Times New Roman" w:eastAsia="Calibri" w:hAnsi="Times New Roman" w:cs="Times New Roman"/>
                <w:b/>
                <w:bCs/>
                <w:color w:val="002060"/>
                <w:sz w:val="28"/>
                <w:szCs w:val="28"/>
              </w:rPr>
            </w:pPr>
            <w:r w:rsidRPr="00660BDF">
              <w:rPr>
                <w:rFonts w:ascii="Times New Roman" w:eastAsia="Calibri" w:hAnsi="Times New Roman" w:cs="Times New Roman"/>
                <w:b/>
                <w:bCs/>
                <w:color w:val="002060"/>
                <w:sz w:val="28"/>
                <w:szCs w:val="28"/>
              </w:rPr>
              <w:t>Computer Simulation of FSLGN</w:t>
            </w:r>
          </w:p>
          <w:p w:rsidR="009A02AD" w:rsidRPr="00AA3980" w:rsidRDefault="009A02AD" w:rsidP="009A02AD">
            <w:pPr>
              <w:pStyle w:val="a4"/>
              <w:numPr>
                <w:ilvl w:val="0"/>
                <w:numId w:val="1"/>
              </w:numPr>
              <w:spacing w:line="360" w:lineRule="auto"/>
              <w:rPr>
                <w:rFonts w:ascii="Times New Roman" w:eastAsia="Calibri" w:hAnsi="Times New Roman" w:cs="Times New Roman"/>
                <w:b/>
                <w:bCs/>
                <w:color w:val="002060"/>
                <w:sz w:val="28"/>
                <w:szCs w:val="28"/>
              </w:rPr>
            </w:pPr>
            <w:r>
              <w:rPr>
                <w:rFonts w:ascii="Times New Roman" w:eastAsia="Calibri" w:hAnsi="Times New Roman" w:cs="Times New Roman"/>
                <w:b/>
                <w:bCs/>
                <w:color w:val="002060"/>
                <w:sz w:val="28"/>
                <w:szCs w:val="28"/>
                <w:lang w:val="ru-RU"/>
              </w:rPr>
              <w:t xml:space="preserve"> </w:t>
            </w:r>
            <w:r>
              <w:rPr>
                <w:rFonts w:ascii="Calibri" w:eastAsia="Calibri" w:hAnsi="Calibri" w:cs="Times New Roman"/>
                <w:noProof/>
                <w:lang w:val="ru-RU" w:eastAsia="ru-RU"/>
              </w:rPr>
              <w:t xml:space="preserve"> </w:t>
            </w:r>
            <w:r w:rsidR="00371C9F">
              <w:rPr>
                <w:rFonts w:ascii="Calibri" w:eastAsia="Calibri" w:hAnsi="Calibri" w:cs="Times New Roman"/>
                <w:noProof/>
                <w:lang w:val="ru-RU" w:eastAsia="ru-RU"/>
              </w:rPr>
              <w:drawing>
                <wp:inline distT="0" distB="0" distL="0" distR="0" wp14:anchorId="79102A68">
                  <wp:extent cx="2468880" cy="242633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2426335"/>
                          </a:xfrm>
                          <a:prstGeom prst="rect">
                            <a:avLst/>
                          </a:prstGeom>
                          <a:noFill/>
                        </pic:spPr>
                      </pic:pic>
                    </a:graphicData>
                  </a:graphic>
                </wp:inline>
              </w:drawing>
            </w:r>
            <w:r>
              <w:rPr>
                <w:rFonts w:ascii="Calibri" w:eastAsia="Calibri" w:hAnsi="Calibri" w:cs="Times New Roman"/>
                <w:noProof/>
                <w:lang w:val="ru-RU" w:eastAsia="ru-RU"/>
              </w:rPr>
              <w:t xml:space="preserve">  </w:t>
            </w:r>
          </w:p>
        </w:tc>
      </w:tr>
    </w:tbl>
    <w:p w:rsidR="009A02AD" w:rsidRDefault="009A02AD" w:rsidP="009A02AD">
      <w:pPr>
        <w:spacing w:after="0" w:line="360" w:lineRule="auto"/>
        <w:ind w:firstLine="567"/>
        <w:jc w:val="both"/>
        <w:rPr>
          <w:rFonts w:ascii="Times New Roman" w:eastAsia="Times New Roman" w:hAnsi="Times New Roman" w:cs="Times New Roman"/>
          <w:bCs/>
          <w:sz w:val="28"/>
          <w:szCs w:val="28"/>
          <w:lang w:eastAsia="ru-RU"/>
        </w:rPr>
      </w:pP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Pr="000F59E8">
        <w:rPr>
          <w:rFonts w:ascii="Times New Roman" w:eastAsia="Times New Roman" w:hAnsi="Times New Roman" w:cs="Times New Roman"/>
          <w:b/>
          <w:sz w:val="28"/>
          <w:szCs w:val="28"/>
          <w:lang w:eastAsia="ru-RU"/>
        </w:rPr>
        <w:t>Basics of computer simulation</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 xml:space="preserve">Computational science begins to play an important role in research and development. Nowadays modern scientific research initially based on experiment and its theoretical interpretation, which is become a triad of experiment, theory and computer simulation. </w:t>
      </w:r>
      <w:proofErr w:type="gramStart"/>
      <w:r w:rsidRPr="000F59E8">
        <w:rPr>
          <w:rFonts w:ascii="Times New Roman" w:eastAsia="Times New Roman" w:hAnsi="Times New Roman" w:cs="Times New Roman"/>
          <w:sz w:val="28"/>
          <w:szCs w:val="28"/>
          <w:lang w:eastAsia="ru-RU"/>
        </w:rPr>
        <w:t>So</w:t>
      </w:r>
      <w:proofErr w:type="gramEnd"/>
      <w:r w:rsidRPr="000F59E8">
        <w:rPr>
          <w:rFonts w:ascii="Times New Roman" w:eastAsia="Times New Roman" w:hAnsi="Times New Roman" w:cs="Times New Roman"/>
          <w:sz w:val="28"/>
          <w:szCs w:val="28"/>
          <w:lang w:eastAsia="ru-RU"/>
        </w:rPr>
        <w:t xml:space="preserve"> this is because the analysis of modeling complex systems can be a gate for the discovery of important, but still unnoticed, simplifications and patterns. Computing tools play an important role in the development and testing of </w:t>
      </w:r>
      <w:r w:rsidRPr="000F59E8">
        <w:rPr>
          <w:rFonts w:ascii="Times New Roman" w:eastAsia="Times New Roman" w:hAnsi="Times New Roman" w:cs="Times New Roman"/>
          <w:sz w:val="28"/>
          <w:szCs w:val="28"/>
          <w:lang w:eastAsia="ru-RU"/>
        </w:rPr>
        <w:lastRenderedPageBreak/>
        <w:t>new engineering products, also the simulation results are the basis for many decision policies [1].</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At this time computer modeling has such interchangeable terms as computer modeling and simulations, which are successfully used in the following areas of science and technology: design, production management, business, science, technology, architecture, entertainment, government, military and logistics/transportation.</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Computer modeling is used to reduce the risk associated with creating new systems or making changes to existing ones. More than ever, modern organizations want to be sure that investment will lead to expected results. For example, an assembly line may be required to produce a certain number of cars during an eight-hour shift. Complex, interacting factors affect the work, so powerful tools are needed to develop an accurate analysis.</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 xml:space="preserve">Over the past few decades, computer modeling software, along with statistical analysis methods have evolved to provide developers with the tools that fit this task. Due to the development of technics and technology, each time the world becomes technical and therefore accuracy without errors is becoming increasingly important. When developing systems, business, industry, </w:t>
      </w:r>
      <w:r w:rsidRPr="000F59E8">
        <w:rPr>
          <w:rFonts w:ascii="Times New Roman" w:eastAsia="Times New Roman" w:hAnsi="Times New Roman" w:cs="Times New Roman"/>
          <w:noProof/>
          <w:sz w:val="28"/>
          <w:szCs w:val="28"/>
          <w:lang w:eastAsia="ru-RU"/>
        </w:rPr>
        <w:t>and</w:t>
      </w:r>
      <w:r w:rsidRPr="000F59E8">
        <w:rPr>
          <w:rFonts w:ascii="Times New Roman" w:eastAsia="Times New Roman" w:hAnsi="Times New Roman" w:cs="Times New Roman"/>
          <w:sz w:val="28"/>
          <w:szCs w:val="28"/>
          <w:lang w:eastAsia="ru-RU"/>
        </w:rPr>
        <w:t xml:space="preserve"> government cannot afford to make reasonable assumptions and therefore computer modeling is more important than ever.</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Compared to decision-making methods, using computer simulation for analysis has the following advantages [</w:t>
      </w:r>
      <w:r w:rsidR="0041372E">
        <w:rPr>
          <w:rFonts w:ascii="Times New Roman" w:eastAsia="Times New Roman" w:hAnsi="Times New Roman" w:cs="Times New Roman"/>
          <w:sz w:val="28"/>
          <w:szCs w:val="28"/>
          <w:lang w:eastAsia="ru-RU"/>
        </w:rPr>
        <w:t>2</w:t>
      </w:r>
      <w:r w:rsidRPr="000F59E8">
        <w:rPr>
          <w:rFonts w:ascii="Times New Roman" w:eastAsia="Times New Roman" w:hAnsi="Times New Roman" w:cs="Times New Roman"/>
          <w:sz w:val="28"/>
          <w:szCs w:val="28"/>
          <w:lang w:eastAsia="ru-RU"/>
        </w:rPr>
        <w:t>]:</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 allows to experiment without failures in existing systems, new ideas that are difficult, costly or impossible, as well as develop a model and compare it with the system to ensure that it accurately reflects current work. The advantages of the modeling process are that first you can make any desired modification to the model, the impact on the system under study, and then you can make a real system;</w:t>
      </w:r>
    </w:p>
    <w:p w:rsidR="000F59E8" w:rsidRPr="000F59E8" w:rsidRDefault="000F59E8" w:rsidP="009A02AD">
      <w:pPr>
        <w:tabs>
          <w:tab w:val="right" w:leader="dot" w:pos="9628"/>
        </w:tabs>
        <w:spacing w:after="0" w:line="360" w:lineRule="auto"/>
        <w:ind w:firstLine="567"/>
        <w:jc w:val="both"/>
        <w:rPr>
          <w:rFonts w:ascii="Times New Roman" w:eastAsia="Calibri" w:hAnsi="Times New Roman" w:cs="Times New Roman"/>
          <w:sz w:val="28"/>
          <w:szCs w:val="28"/>
          <w:lang w:eastAsia="ru-RU"/>
        </w:rPr>
      </w:pPr>
      <w:r w:rsidRPr="000F59E8">
        <w:rPr>
          <w:rFonts w:ascii="Times New Roman" w:eastAsia="Calibri" w:hAnsi="Times New Roman" w:cs="Times New Roman"/>
          <w:sz w:val="28"/>
          <w:szCs w:val="28"/>
          <w:lang w:eastAsia="ru-RU"/>
        </w:rPr>
        <w:t xml:space="preserve">- using computer </w:t>
      </w:r>
      <w:proofErr w:type="gramStart"/>
      <w:r w:rsidRPr="000F59E8">
        <w:rPr>
          <w:rFonts w:ascii="Times New Roman" w:eastAsia="Calibri" w:hAnsi="Times New Roman" w:cs="Times New Roman"/>
          <w:sz w:val="28"/>
          <w:szCs w:val="28"/>
          <w:lang w:eastAsia="ru-RU"/>
        </w:rPr>
        <w:t>simulation</w:t>
      </w:r>
      <w:proofErr w:type="gramEnd"/>
      <w:r w:rsidRPr="000F59E8">
        <w:rPr>
          <w:rFonts w:ascii="Calibri" w:eastAsia="Times New Roman" w:hAnsi="Calibri" w:cs="Times New Roman"/>
          <w:lang w:eastAsia="ru-RU"/>
        </w:rPr>
        <w:t xml:space="preserve"> </w:t>
      </w:r>
      <w:r w:rsidRPr="000F59E8">
        <w:rPr>
          <w:rFonts w:ascii="Times New Roman" w:eastAsia="Calibri" w:hAnsi="Times New Roman" w:cs="Times New Roman"/>
          <w:sz w:val="28"/>
          <w:szCs w:val="28"/>
          <w:lang w:eastAsia="ru-RU"/>
        </w:rPr>
        <w:t>it is possible to, check an advanced idea before setting, which allows identifying unexpected disadvantages in the construction and these disadvantages useful for improvement construct as instructions;</w:t>
      </w:r>
    </w:p>
    <w:p w:rsidR="000F59E8" w:rsidRPr="000F59E8" w:rsidRDefault="000F59E8" w:rsidP="009A02AD">
      <w:pPr>
        <w:tabs>
          <w:tab w:val="right" w:leader="dot" w:pos="9628"/>
        </w:tabs>
        <w:spacing w:after="0" w:line="360" w:lineRule="auto"/>
        <w:ind w:firstLine="567"/>
        <w:jc w:val="both"/>
        <w:rPr>
          <w:rFonts w:ascii="Times New Roman" w:eastAsia="Calibri" w:hAnsi="Times New Roman" w:cs="Times New Roman"/>
          <w:sz w:val="28"/>
          <w:szCs w:val="28"/>
          <w:lang w:eastAsia="ru-RU"/>
        </w:rPr>
      </w:pPr>
      <w:r w:rsidRPr="000F59E8">
        <w:rPr>
          <w:rFonts w:ascii="Times New Roman" w:eastAsia="Calibri" w:hAnsi="Times New Roman" w:cs="Times New Roman"/>
          <w:sz w:val="28"/>
          <w:szCs w:val="28"/>
          <w:lang w:eastAsia="ru-RU"/>
        </w:rPr>
        <w:lastRenderedPageBreak/>
        <w:t xml:space="preserve">- the next advantage is the speed in the analysis in the simulation. The advantages of this process are that after developing a model, you can run a simulated system at speeds far exceeding those achievable in the real world. With many modeling </w:t>
      </w:r>
      <w:r w:rsidRPr="000F59E8">
        <w:rPr>
          <w:rFonts w:ascii="Times New Roman" w:eastAsia="Calibri" w:hAnsi="Times New Roman" w:cs="Times New Roman"/>
          <w:noProof/>
          <w:sz w:val="28"/>
          <w:szCs w:val="28"/>
          <w:lang w:eastAsia="ru-RU"/>
        </w:rPr>
        <w:t>languages,</w:t>
      </w:r>
      <w:r w:rsidRPr="000F59E8">
        <w:rPr>
          <w:rFonts w:ascii="Times New Roman" w:eastAsia="Calibri" w:hAnsi="Times New Roman" w:cs="Times New Roman"/>
          <w:sz w:val="28"/>
          <w:szCs w:val="28"/>
          <w:lang w:eastAsia="ru-RU"/>
        </w:rPr>
        <w:t xml:space="preserve"> ​​you can conduct and run several experiments, which saves time.</w:t>
      </w:r>
    </w:p>
    <w:p w:rsidR="000F59E8" w:rsidRPr="000F59E8" w:rsidRDefault="000F59E8" w:rsidP="009A02AD">
      <w:pPr>
        <w:tabs>
          <w:tab w:val="right" w:leader="dot" w:pos="9628"/>
        </w:tabs>
        <w:spacing w:after="0" w:line="360" w:lineRule="auto"/>
        <w:ind w:firstLine="567"/>
        <w:jc w:val="both"/>
        <w:rPr>
          <w:rFonts w:ascii="Times New Roman" w:eastAsia="Calibri" w:hAnsi="Times New Roman" w:cs="Times New Roman"/>
          <w:sz w:val="28"/>
          <w:szCs w:val="28"/>
          <w:lang w:eastAsia="ru-RU"/>
        </w:rPr>
      </w:pPr>
      <w:r w:rsidRPr="000F59E8">
        <w:rPr>
          <w:rFonts w:ascii="Times New Roman" w:eastAsia="Calibri" w:hAnsi="Times New Roman" w:cs="Times New Roman"/>
          <w:sz w:val="28"/>
          <w:szCs w:val="28"/>
          <w:lang w:eastAsia="ru-RU"/>
        </w:rPr>
        <w:t>To get results, the finished model can take from a few seconds to several hours, so this process is important for factory manufacturers to control the assembly process, for example, every morning before production starts, engineers enter the expected system input data into their model and predict how long it will take daily work. All of the above mention advantages of computer modeling have a common advantage, which is to reduce the risk, and also reduce uncertainty, therefore, increases confidence regarding the expected operation of the new system or the consequences in the existent construction.</w:t>
      </w:r>
    </w:p>
    <w:p w:rsidR="000F59E8" w:rsidRPr="000F59E8" w:rsidRDefault="000F59E8" w:rsidP="009A02AD">
      <w:pPr>
        <w:tabs>
          <w:tab w:val="right" w:leader="dot" w:pos="9628"/>
        </w:tabs>
        <w:spacing w:after="0" w:line="360" w:lineRule="auto"/>
        <w:ind w:firstLine="567"/>
        <w:jc w:val="both"/>
        <w:rPr>
          <w:rFonts w:ascii="Times New Roman" w:eastAsia="Calibri" w:hAnsi="Times New Roman" w:cs="Times New Roman"/>
          <w:sz w:val="28"/>
          <w:szCs w:val="28"/>
          <w:lang w:eastAsia="ru-RU"/>
        </w:rPr>
      </w:pPr>
      <w:r w:rsidRPr="000F59E8">
        <w:rPr>
          <w:rFonts w:ascii="Times New Roman" w:eastAsia="Calibri" w:hAnsi="Times New Roman" w:cs="Times New Roman"/>
          <w:sz w:val="28"/>
          <w:szCs w:val="28"/>
          <w:lang w:eastAsia="ru-RU"/>
        </w:rPr>
        <w:t xml:space="preserve">In addition to the above </w:t>
      </w:r>
      <w:bookmarkStart w:id="2" w:name="_Hlk181714973"/>
      <w:r w:rsidRPr="000F59E8">
        <w:rPr>
          <w:rFonts w:ascii="Times New Roman" w:eastAsia="Calibri" w:hAnsi="Times New Roman" w:cs="Times New Roman"/>
          <w:sz w:val="28"/>
          <w:szCs w:val="28"/>
          <w:lang w:eastAsia="ru-RU"/>
        </w:rPr>
        <w:t>advantages in computer modeling</w:t>
      </w:r>
      <w:bookmarkEnd w:id="2"/>
      <w:r w:rsidRPr="000F59E8">
        <w:rPr>
          <w:rFonts w:ascii="Times New Roman" w:eastAsia="Calibri" w:hAnsi="Times New Roman" w:cs="Times New Roman"/>
          <w:sz w:val="28"/>
          <w:szCs w:val="28"/>
          <w:lang w:eastAsia="ru-RU"/>
        </w:rPr>
        <w:t>, there are general limitations</w:t>
      </w:r>
      <w:r w:rsidRPr="000F59E8">
        <w:rPr>
          <w:rFonts w:ascii="Calibri" w:eastAsia="Times New Roman" w:hAnsi="Calibri" w:cs="Times New Roman"/>
          <w:lang w:eastAsia="ru-RU"/>
        </w:rPr>
        <w:t xml:space="preserve"> </w:t>
      </w:r>
      <w:r w:rsidRPr="000F59E8">
        <w:rPr>
          <w:rFonts w:ascii="Times New Roman" w:eastAsia="Calibri" w:hAnsi="Times New Roman" w:cs="Times New Roman"/>
          <w:sz w:val="28"/>
          <w:szCs w:val="28"/>
          <w:lang w:eastAsia="ru-RU"/>
        </w:rPr>
        <w:t>as follows:</w:t>
      </w:r>
    </w:p>
    <w:p w:rsidR="000F59E8" w:rsidRPr="000F59E8" w:rsidRDefault="000F59E8" w:rsidP="009A02AD">
      <w:pPr>
        <w:tabs>
          <w:tab w:val="right" w:leader="dot" w:pos="9628"/>
        </w:tabs>
        <w:spacing w:after="0" w:line="360" w:lineRule="auto"/>
        <w:ind w:firstLine="567"/>
        <w:jc w:val="both"/>
        <w:rPr>
          <w:rFonts w:ascii="Times New Roman" w:eastAsia="Calibri" w:hAnsi="Times New Roman" w:cs="Times New Roman"/>
          <w:sz w:val="28"/>
          <w:szCs w:val="28"/>
          <w:lang w:val="kk-KZ" w:eastAsia="ru-RU"/>
        </w:rPr>
      </w:pPr>
      <w:r w:rsidRPr="000F59E8">
        <w:rPr>
          <w:rFonts w:ascii="Times New Roman" w:eastAsia="Calibri" w:hAnsi="Times New Roman" w:cs="Times New Roman"/>
          <w:sz w:val="28"/>
          <w:szCs w:val="28"/>
          <w:lang w:eastAsia="ru-RU"/>
        </w:rPr>
        <w:t>- one of the flaws is an expensive analysis method for creating a computer model, but, despite this drawback, low-cost modeling packages are available, and most of the large-scale modeling work is the main enclosure in training, software, hardware, analysis.</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val="kk-KZ" w:eastAsia="ru-RU"/>
        </w:rPr>
      </w:pPr>
      <w:r w:rsidRPr="000F59E8">
        <w:rPr>
          <w:rFonts w:ascii="Times New Roman" w:eastAsia="Times New Roman" w:hAnsi="Times New Roman" w:cs="Times New Roman"/>
          <w:sz w:val="28"/>
          <w:szCs w:val="28"/>
          <w:lang w:eastAsia="ru-RU"/>
        </w:rPr>
        <w:t>- t</w:t>
      </w:r>
      <w:r w:rsidRPr="000F59E8">
        <w:rPr>
          <w:rFonts w:ascii="Times New Roman" w:eastAsia="Times New Roman" w:hAnsi="Times New Roman" w:cs="Times New Roman"/>
          <w:sz w:val="28"/>
          <w:szCs w:val="28"/>
          <w:lang w:val="kk-KZ" w:eastAsia="ru-RU"/>
        </w:rPr>
        <w:t xml:space="preserve">he next disadvantage is laboriousness (labor intensity), which does not always </w:t>
      </w:r>
      <w:r w:rsidRPr="000F59E8">
        <w:rPr>
          <w:rFonts w:ascii="Times New Roman" w:eastAsia="Times New Roman" w:hAnsi="Times New Roman" w:cs="Times New Roman"/>
          <w:sz w:val="28"/>
          <w:szCs w:val="28"/>
          <w:lang w:eastAsia="ru-RU"/>
        </w:rPr>
        <w:t>give</w:t>
      </w:r>
      <w:r w:rsidRPr="000F59E8">
        <w:rPr>
          <w:rFonts w:ascii="Times New Roman" w:eastAsia="Times New Roman" w:hAnsi="Times New Roman" w:cs="Times New Roman"/>
          <w:sz w:val="28"/>
          <w:szCs w:val="28"/>
          <w:lang w:val="kk-KZ" w:eastAsia="ru-RU"/>
        </w:rPr>
        <w:t xml:space="preserve"> a quick answer to the questions, in most cases, data collection, model development, analysis and report generation take considerable time.</w:t>
      </w:r>
      <w:r w:rsidRPr="000F59E8">
        <w:rPr>
          <w:rFonts w:ascii="Times New Roman" w:eastAsia="Times New Roman" w:hAnsi="Times New Roman" w:cs="Times New Roman"/>
          <w:sz w:val="28"/>
          <w:szCs w:val="28"/>
          <w:lang w:eastAsia="ru-RU"/>
        </w:rPr>
        <w:t xml:space="preserve"> </w:t>
      </w:r>
      <w:r w:rsidRPr="000F59E8">
        <w:rPr>
          <w:rFonts w:ascii="Times New Roman" w:eastAsia="Times New Roman" w:hAnsi="Times New Roman" w:cs="Times New Roman"/>
          <w:sz w:val="28"/>
          <w:szCs w:val="28"/>
          <w:lang w:val="kk-KZ" w:eastAsia="ru-RU"/>
        </w:rPr>
        <w:t>Using two methods</w:t>
      </w:r>
      <w:r w:rsidRPr="000F59E8">
        <w:rPr>
          <w:rFonts w:ascii="Times New Roman" w:eastAsia="Times New Roman" w:hAnsi="Times New Roman" w:cs="Times New Roman"/>
          <w:sz w:val="28"/>
          <w:szCs w:val="28"/>
          <w:lang w:eastAsia="ru-RU"/>
        </w:rPr>
        <w:t xml:space="preserve"> in t</w:t>
      </w:r>
      <w:r w:rsidRPr="000F59E8">
        <w:rPr>
          <w:rFonts w:ascii="Times New Roman" w:eastAsia="Times New Roman" w:hAnsi="Times New Roman" w:cs="Times New Roman"/>
          <w:sz w:val="28"/>
          <w:szCs w:val="28"/>
          <w:lang w:val="kk-KZ" w:eastAsia="ru-RU"/>
        </w:rPr>
        <w:t xml:space="preserve">he simulation process can be accelerated: reducing the </w:t>
      </w:r>
      <w:r w:rsidRPr="000F59E8">
        <w:rPr>
          <w:rFonts w:ascii="Times New Roman" w:eastAsia="Times New Roman" w:hAnsi="Times New Roman" w:cs="Times New Roman"/>
          <w:sz w:val="28"/>
          <w:szCs w:val="28"/>
          <w:lang w:eastAsia="ru-RU"/>
        </w:rPr>
        <w:t xml:space="preserve">specification </w:t>
      </w:r>
      <w:r w:rsidRPr="000F59E8">
        <w:rPr>
          <w:rFonts w:ascii="Times New Roman" w:eastAsia="Times New Roman" w:hAnsi="Times New Roman" w:cs="Times New Roman"/>
          <w:sz w:val="28"/>
          <w:szCs w:val="28"/>
          <w:lang w:val="kk-KZ" w:eastAsia="ru-RU"/>
        </w:rPr>
        <w:t>(</w:t>
      </w:r>
      <w:r w:rsidRPr="000F59E8">
        <w:rPr>
          <w:rFonts w:ascii="Times New Roman" w:eastAsia="Times New Roman" w:hAnsi="Times New Roman" w:cs="Times New Roman"/>
          <w:sz w:val="28"/>
          <w:szCs w:val="28"/>
          <w:lang w:eastAsia="ru-RU"/>
        </w:rPr>
        <w:t xml:space="preserve">detailing, </w:t>
      </w:r>
      <w:r w:rsidRPr="000F59E8">
        <w:rPr>
          <w:rFonts w:ascii="Times New Roman" w:eastAsia="Times New Roman" w:hAnsi="Times New Roman" w:cs="Times New Roman"/>
          <w:sz w:val="28"/>
          <w:szCs w:val="28"/>
          <w:lang w:val="kk-KZ" w:eastAsia="ru-RU"/>
        </w:rPr>
        <w:t>scaling) and the use of universal code libraries.</w:t>
      </w:r>
      <w:r w:rsidRPr="000F59E8">
        <w:rPr>
          <w:rFonts w:ascii="Times New Roman" w:eastAsia="Times New Roman" w:hAnsi="Times New Roman" w:cs="Times New Roman"/>
          <w:sz w:val="28"/>
          <w:szCs w:val="28"/>
          <w:lang w:eastAsia="ru-RU"/>
        </w:rPr>
        <w:t xml:space="preserve"> </w:t>
      </w:r>
      <w:proofErr w:type="gramStart"/>
      <w:r w:rsidRPr="000F59E8">
        <w:rPr>
          <w:rFonts w:ascii="Times New Roman" w:eastAsia="Times New Roman" w:hAnsi="Times New Roman" w:cs="Times New Roman"/>
          <w:sz w:val="28"/>
          <w:szCs w:val="28"/>
          <w:lang w:eastAsia="ru-RU"/>
        </w:rPr>
        <w:t>So</w:t>
      </w:r>
      <w:proofErr w:type="gramEnd"/>
      <w:r w:rsidRPr="000F59E8">
        <w:rPr>
          <w:rFonts w:ascii="Times New Roman" w:eastAsia="Times New Roman" w:hAnsi="Times New Roman" w:cs="Times New Roman"/>
          <w:sz w:val="28"/>
          <w:szCs w:val="28"/>
          <w:lang w:eastAsia="ru-RU"/>
        </w:rPr>
        <w:t xml:space="preserve"> d</w:t>
      </w:r>
      <w:r w:rsidRPr="000F59E8">
        <w:rPr>
          <w:rFonts w:ascii="Times New Roman" w:eastAsia="Times New Roman" w:hAnsi="Times New Roman" w:cs="Times New Roman"/>
          <w:sz w:val="28"/>
          <w:szCs w:val="28"/>
          <w:lang w:val="kk-KZ" w:eastAsia="ru-RU"/>
        </w:rPr>
        <w:t xml:space="preserve">ecline the level of detail, you can get answers to the questions of the general concept much faster, but in the process of using this approach, care should be taken when </w:t>
      </w:r>
      <w:r w:rsidRPr="000F59E8">
        <w:rPr>
          <w:rFonts w:ascii="Times New Roman" w:eastAsia="Times New Roman" w:hAnsi="Times New Roman" w:cs="Times New Roman"/>
          <w:sz w:val="28"/>
          <w:szCs w:val="28"/>
          <w:lang w:eastAsia="ru-RU"/>
        </w:rPr>
        <w:t>removal</w:t>
      </w:r>
      <w:r w:rsidRPr="000F59E8">
        <w:rPr>
          <w:rFonts w:ascii="Times New Roman" w:eastAsia="Times New Roman" w:hAnsi="Times New Roman" w:cs="Times New Roman"/>
          <w:sz w:val="28"/>
          <w:szCs w:val="28"/>
          <w:lang w:val="kk-KZ" w:eastAsia="ru-RU"/>
        </w:rPr>
        <w:t xml:space="preserve"> key details that may affect the accuracy of the model. Creating a universal simulation or code library is used during the </w:t>
      </w:r>
      <w:r w:rsidRPr="000F59E8">
        <w:rPr>
          <w:rFonts w:ascii="Times New Roman" w:eastAsia="Times New Roman" w:hAnsi="Times New Roman" w:cs="Times New Roman"/>
          <w:sz w:val="28"/>
          <w:szCs w:val="28"/>
          <w:lang w:eastAsia="ru-RU"/>
        </w:rPr>
        <w:t>performance</w:t>
      </w:r>
      <w:r w:rsidRPr="000F59E8">
        <w:rPr>
          <w:rFonts w:ascii="Times New Roman" w:eastAsia="Times New Roman" w:hAnsi="Times New Roman" w:cs="Times New Roman"/>
          <w:sz w:val="28"/>
          <w:szCs w:val="28"/>
          <w:lang w:val="kk-KZ" w:eastAsia="ru-RU"/>
        </w:rPr>
        <w:t xml:space="preserve"> of many similar simulations, this reusable resource preс</w:t>
      </w:r>
      <w:r w:rsidRPr="000F59E8">
        <w:rPr>
          <w:rFonts w:ascii="Times New Roman" w:eastAsia="Times New Roman" w:hAnsi="Times New Roman" w:cs="Times New Roman"/>
          <w:sz w:val="28"/>
          <w:szCs w:val="28"/>
          <w:lang w:eastAsia="ru-RU"/>
        </w:rPr>
        <w:t>lude</w:t>
      </w:r>
      <w:r w:rsidRPr="000F59E8">
        <w:rPr>
          <w:rFonts w:ascii="Times New Roman" w:eastAsia="Times New Roman" w:hAnsi="Times New Roman" w:cs="Times New Roman"/>
          <w:sz w:val="28"/>
          <w:szCs w:val="28"/>
          <w:lang w:val="kk-KZ" w:eastAsia="ru-RU"/>
        </w:rPr>
        <w:t xml:space="preserve"> re-invention for each simulation project, which is considered the basic idea.</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val="kk-KZ" w:eastAsia="ru-RU"/>
        </w:rPr>
      </w:pPr>
      <w:r w:rsidRPr="000F59E8">
        <w:rPr>
          <w:rFonts w:ascii="Times New Roman" w:eastAsia="Times New Roman" w:hAnsi="Times New Roman" w:cs="Times New Roman"/>
          <w:sz w:val="28"/>
          <w:szCs w:val="28"/>
          <w:lang w:eastAsia="ru-RU"/>
        </w:rPr>
        <w:lastRenderedPageBreak/>
        <w:t>- gives</w:t>
      </w:r>
      <w:r w:rsidRPr="000F59E8">
        <w:rPr>
          <w:rFonts w:ascii="Times New Roman" w:eastAsia="Times New Roman" w:hAnsi="Times New Roman" w:cs="Times New Roman"/>
          <w:sz w:val="28"/>
          <w:szCs w:val="28"/>
          <w:lang w:val="kk-KZ" w:eastAsia="ru-RU"/>
        </w:rPr>
        <w:t xml:space="preserve"> only approximate answers when modeling discrete events, which is based on the use of random number generators</w:t>
      </w:r>
      <w:r w:rsidRPr="000F59E8">
        <w:rPr>
          <w:rFonts w:ascii="Times New Roman" w:eastAsia="Times New Roman" w:hAnsi="Times New Roman" w:cs="Times New Roman"/>
          <w:sz w:val="28"/>
          <w:szCs w:val="28"/>
          <w:lang w:eastAsia="ru-RU"/>
        </w:rPr>
        <w:t xml:space="preserve"> and </w:t>
      </w:r>
      <w:proofErr w:type="spellStart"/>
      <w:r w:rsidRPr="000F59E8">
        <w:rPr>
          <w:rFonts w:ascii="Times New Roman" w:eastAsia="Times New Roman" w:hAnsi="Times New Roman" w:cs="Times New Roman"/>
          <w:sz w:val="28"/>
          <w:szCs w:val="28"/>
          <w:lang w:eastAsia="ru-RU"/>
        </w:rPr>
        <w:t>i</w:t>
      </w:r>
      <w:proofErr w:type="spellEnd"/>
      <w:r w:rsidRPr="000F59E8">
        <w:rPr>
          <w:rFonts w:ascii="Times New Roman" w:eastAsia="Times New Roman" w:hAnsi="Times New Roman" w:cs="Times New Roman"/>
          <w:sz w:val="28"/>
          <w:szCs w:val="28"/>
          <w:lang w:val="kk-KZ" w:eastAsia="ru-RU"/>
        </w:rPr>
        <w:t xml:space="preserve">n the process of </w:t>
      </w:r>
      <w:r w:rsidRPr="000F59E8">
        <w:rPr>
          <w:rFonts w:ascii="Times New Roman" w:eastAsia="Times New Roman" w:hAnsi="Times New Roman" w:cs="Times New Roman"/>
          <w:noProof/>
          <w:sz w:val="28"/>
          <w:szCs w:val="28"/>
          <w:lang w:val="kk-KZ" w:eastAsia="ru-RU"/>
        </w:rPr>
        <w:t>modeling,</w:t>
      </w:r>
      <w:r w:rsidRPr="000F59E8">
        <w:rPr>
          <w:rFonts w:ascii="Times New Roman" w:eastAsia="Times New Roman" w:hAnsi="Times New Roman" w:cs="Times New Roman"/>
          <w:sz w:val="28"/>
          <w:szCs w:val="28"/>
          <w:lang w:val="kk-KZ" w:eastAsia="ru-RU"/>
        </w:rPr>
        <w:t xml:space="preserve"> the input has a random element, some uncertainty is also associated with the output.</w:t>
      </w:r>
    </w:p>
    <w:p w:rsidR="000F59E8" w:rsidRP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0F59E8">
        <w:rPr>
          <w:rFonts w:ascii="Times New Roman" w:eastAsia="Times New Roman" w:hAnsi="Times New Roman" w:cs="Times New Roman"/>
          <w:sz w:val="28"/>
          <w:szCs w:val="28"/>
          <w:lang w:eastAsia="ru-RU"/>
        </w:rPr>
        <w:t xml:space="preserve">- </w:t>
      </w:r>
      <w:proofErr w:type="spellStart"/>
      <w:r w:rsidRPr="000F59E8">
        <w:rPr>
          <w:rFonts w:ascii="Times New Roman" w:eastAsia="Times New Roman" w:hAnsi="Times New Roman" w:cs="Times New Roman"/>
          <w:sz w:val="28"/>
          <w:szCs w:val="28"/>
          <w:lang w:eastAsia="ru-RU"/>
        </w:rPr>
        <w:t>i</w:t>
      </w:r>
      <w:proofErr w:type="spellEnd"/>
      <w:r w:rsidRPr="000F59E8">
        <w:rPr>
          <w:rFonts w:ascii="Times New Roman" w:eastAsia="Times New Roman" w:hAnsi="Times New Roman" w:cs="Times New Roman"/>
          <w:sz w:val="28"/>
          <w:szCs w:val="28"/>
          <w:lang w:val="kk-KZ" w:eastAsia="ru-RU"/>
        </w:rPr>
        <w:t xml:space="preserve">t is difficult to verify one of the limitations </w:t>
      </w:r>
      <w:r w:rsidRPr="000F59E8">
        <w:rPr>
          <w:rFonts w:ascii="Times New Roman" w:eastAsia="Times New Roman" w:hAnsi="Times New Roman" w:cs="Times New Roman"/>
          <w:noProof/>
          <w:sz w:val="28"/>
          <w:szCs w:val="28"/>
          <w:lang w:val="kk-KZ" w:eastAsia="ru-RU"/>
        </w:rPr>
        <w:t>of</w:t>
      </w:r>
      <w:r w:rsidRPr="000F59E8">
        <w:rPr>
          <w:rFonts w:ascii="Times New Roman" w:eastAsia="Times New Roman" w:hAnsi="Times New Roman" w:cs="Times New Roman"/>
          <w:sz w:val="28"/>
          <w:szCs w:val="28"/>
          <w:lang w:val="kk-KZ" w:eastAsia="ru-RU"/>
        </w:rPr>
        <w:t xml:space="preserve"> computer modeling. Basically, the complexity of testing is reflected when the system does not yet exist, and it is important to know that the computer model accurately represents the system being studied. In such a case, the verification most often relies on the opinions of experts and intuition as a means of ensuring that the model works in the same way as the system, but whenever judgment and opinion are used, there is a possibility of error.</w:t>
      </w:r>
      <w:r w:rsidRPr="000F59E8">
        <w:rPr>
          <w:rFonts w:ascii="Times New Roman" w:eastAsia="Times New Roman" w:hAnsi="Times New Roman" w:cs="Times New Roman"/>
          <w:sz w:val="28"/>
          <w:szCs w:val="28"/>
          <w:lang w:eastAsia="ru-RU"/>
        </w:rPr>
        <w:t xml:space="preserve"> </w:t>
      </w:r>
      <w:r w:rsidRPr="000F59E8">
        <w:rPr>
          <w:rFonts w:ascii="Times New Roman" w:eastAsia="Times New Roman" w:hAnsi="Times New Roman" w:cs="Times New Roman"/>
          <w:sz w:val="28"/>
          <w:szCs w:val="28"/>
          <w:lang w:val="kk-KZ" w:eastAsia="ru-RU"/>
        </w:rPr>
        <w:t xml:space="preserve">It is often better to stick to a conservative point of view and make sure that the predicted performance of the system is no better than the expectations of the actual work. In addition, the human factor in a </w:t>
      </w:r>
      <w:r w:rsidRPr="000F59E8">
        <w:rPr>
          <w:rFonts w:ascii="Times New Roman" w:eastAsia="Times New Roman" w:hAnsi="Times New Roman" w:cs="Times New Roman"/>
          <w:noProof/>
          <w:sz w:val="28"/>
          <w:szCs w:val="28"/>
          <w:lang w:val="kk-KZ" w:eastAsia="ru-RU"/>
        </w:rPr>
        <w:t>computer</w:t>
      </w:r>
      <w:r w:rsidRPr="000F59E8">
        <w:rPr>
          <w:rFonts w:ascii="Times New Roman" w:eastAsia="Times New Roman" w:hAnsi="Times New Roman" w:cs="Times New Roman"/>
          <w:sz w:val="28"/>
          <w:szCs w:val="28"/>
          <w:lang w:val="kk-KZ" w:eastAsia="ru-RU"/>
        </w:rPr>
        <w:t xml:space="preserve"> simulation can be very accurate for accurate capture and simulation [</w:t>
      </w:r>
      <w:r w:rsidR="0041372E">
        <w:rPr>
          <w:rFonts w:ascii="Times New Roman" w:eastAsia="Times New Roman" w:hAnsi="Times New Roman" w:cs="Times New Roman"/>
          <w:sz w:val="28"/>
          <w:szCs w:val="28"/>
          <w:lang w:eastAsia="ru-RU"/>
        </w:rPr>
        <w:t>3</w:t>
      </w:r>
      <w:r w:rsidRPr="000F59E8">
        <w:rPr>
          <w:rFonts w:ascii="Times New Roman" w:eastAsia="Times New Roman" w:hAnsi="Times New Roman" w:cs="Times New Roman"/>
          <w:sz w:val="28"/>
          <w:szCs w:val="28"/>
          <w:lang w:val="kk-KZ" w:eastAsia="ru-RU"/>
        </w:rPr>
        <w:t>].</w:t>
      </w:r>
    </w:p>
    <w:p w:rsidR="000F59E8" w:rsidRDefault="000F59E8" w:rsidP="009A02AD">
      <w:pPr>
        <w:tabs>
          <w:tab w:val="right" w:leader="dot" w:pos="9628"/>
        </w:tabs>
        <w:spacing w:after="0" w:line="360" w:lineRule="auto"/>
        <w:ind w:firstLine="567"/>
        <w:jc w:val="both"/>
        <w:rPr>
          <w:rFonts w:ascii="Times New Roman" w:eastAsia="Times New Roman" w:hAnsi="Times New Roman" w:cs="Times New Roman"/>
          <w:sz w:val="28"/>
          <w:szCs w:val="28"/>
          <w:lang w:val="kk-KZ" w:eastAsia="ru-RU"/>
        </w:rPr>
      </w:pPr>
      <w:r w:rsidRPr="000F59E8">
        <w:rPr>
          <w:rFonts w:ascii="Times New Roman" w:eastAsia="Times New Roman" w:hAnsi="Times New Roman" w:cs="Times New Roman"/>
          <w:sz w:val="28"/>
          <w:szCs w:val="28"/>
          <w:lang w:val="kk-KZ" w:eastAsia="ru-RU"/>
        </w:rPr>
        <w:t xml:space="preserve">Thus, the use of computer simulation </w:t>
      </w:r>
      <w:r w:rsidRPr="000F59E8">
        <w:rPr>
          <w:rFonts w:ascii="Times New Roman" w:eastAsia="Times New Roman" w:hAnsi="Times New Roman" w:cs="Times New Roman"/>
          <w:sz w:val="28"/>
          <w:szCs w:val="28"/>
          <w:lang w:eastAsia="ru-RU"/>
        </w:rPr>
        <w:t xml:space="preserve">is very </w:t>
      </w:r>
      <w:r w:rsidRPr="000F59E8">
        <w:rPr>
          <w:rFonts w:ascii="Times New Roman" w:eastAsia="Times New Roman" w:hAnsi="Times New Roman" w:cs="Times New Roman"/>
          <w:sz w:val="28"/>
          <w:szCs w:val="28"/>
          <w:lang w:val="kk-KZ" w:eastAsia="ru-RU"/>
        </w:rPr>
        <w:t>important in research and development and allows to explore unforeseen physical or chemical properties of atoms and molecules.</w:t>
      </w:r>
    </w:p>
    <w:p w:rsidR="00660BDF" w:rsidRPr="00371C9F" w:rsidRDefault="00660BDF" w:rsidP="00660BDF">
      <w:pPr>
        <w:spacing w:after="0" w:line="360" w:lineRule="auto"/>
        <w:ind w:firstLine="567"/>
        <w:jc w:val="both"/>
        <w:rPr>
          <w:rFonts w:ascii="Times New Roman" w:eastAsia="Calibri" w:hAnsi="Times New Roman" w:cs="Times New Roman"/>
          <w:sz w:val="28"/>
          <w:szCs w:val="28"/>
        </w:rPr>
      </w:pPr>
      <w:bookmarkStart w:id="3" w:name="_Hlk181715001"/>
      <w:r w:rsidRPr="00371C9F">
        <w:rPr>
          <w:rFonts w:ascii="Times New Roman" w:eastAsia="Calibri" w:hAnsi="Times New Roman" w:cs="Times New Roman"/>
          <w:sz w:val="28"/>
          <w:szCs w:val="28"/>
        </w:rPr>
        <w:t>Computer simulation of possible stable structures of graphene and few-layer graphene functionalized Ga</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bookmarkStart w:id="4" w:name="_Hlk181715024"/>
      <w:bookmarkEnd w:id="3"/>
      <w:r w:rsidRPr="00660BDF">
        <w:rPr>
          <w:rFonts w:ascii="Times New Roman" w:eastAsia="Calibri" w:hAnsi="Times New Roman" w:cs="Times New Roman"/>
          <w:sz w:val="28"/>
          <w:szCs w:val="28"/>
        </w:rPr>
        <w:t xml:space="preserve">Computer modeling of molecular dynamics (MD) </w:t>
      </w:r>
      <w:bookmarkEnd w:id="4"/>
      <w:r w:rsidRPr="00660BDF">
        <w:rPr>
          <w:rFonts w:ascii="Times New Roman" w:eastAsia="Calibri" w:hAnsi="Times New Roman" w:cs="Times New Roman"/>
          <w:sz w:val="28"/>
          <w:szCs w:val="28"/>
        </w:rPr>
        <w:t>has become a very useful technique for studying many types of properties of layered nanomaterials, such as graphene, GO, few-layer graphene nanostructures, FFLGN, which have wide interest in various fields of science and technology, such as military technology, biotechnology, nanoscience, biomedicine, etc. In addition, research of its physical, chemical and electronic properties has paid considerable attention from researchers.</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noProof/>
          <w:sz w:val="28"/>
          <w:szCs w:val="28"/>
        </w:rPr>
        <w:t>W</w:t>
      </w:r>
      <w:r w:rsidRPr="00660BDF">
        <w:rPr>
          <w:rFonts w:ascii="Times New Roman" w:eastAsia="Calibri" w:hAnsi="Times New Roman" w:cs="Times New Roman"/>
          <w:sz w:val="28"/>
          <w:szCs w:val="28"/>
        </w:rPr>
        <w:t xml:space="preserve">e </w:t>
      </w:r>
      <w:r w:rsidRPr="00660BDF">
        <w:rPr>
          <w:rFonts w:ascii="Times New Roman" w:eastAsia="Calibri" w:hAnsi="Times New Roman" w:cs="Times New Roman"/>
          <w:noProof/>
          <w:sz w:val="28"/>
          <w:szCs w:val="28"/>
        </w:rPr>
        <w:t>present results</w:t>
      </w:r>
      <w:r w:rsidRPr="00660BDF">
        <w:rPr>
          <w:rFonts w:ascii="Times New Roman" w:eastAsia="Calibri" w:hAnsi="Times New Roman" w:cs="Times New Roman"/>
          <w:noProof/>
          <w:sz w:val="28"/>
          <w:szCs w:val="28"/>
          <w:lang w:val="kk-KZ"/>
        </w:rPr>
        <w:t xml:space="preserve"> </w:t>
      </w:r>
      <w:r w:rsidRPr="00660BDF">
        <w:rPr>
          <w:rFonts w:ascii="Times New Roman" w:eastAsia="Calibri" w:hAnsi="Times New Roman" w:cs="Times New Roman"/>
          <w:noProof/>
          <w:sz w:val="28"/>
          <w:szCs w:val="28"/>
        </w:rPr>
        <w:t>of computer</w:t>
      </w:r>
      <w:r w:rsidRPr="00660BDF">
        <w:rPr>
          <w:rFonts w:ascii="Times New Roman" w:eastAsia="Calibri" w:hAnsi="Times New Roman" w:cs="Times New Roman"/>
          <w:sz w:val="28"/>
          <w:szCs w:val="28"/>
        </w:rPr>
        <w:t xml:space="preserve"> simulation and density functional theory (DFT) calculations of possible stable configurations of few-layer graphene, functionalized by Ga atoms [</w:t>
      </w:r>
      <w:r w:rsidR="0041372E">
        <w:rPr>
          <w:rFonts w:ascii="Times New Roman" w:eastAsia="Calibri" w:hAnsi="Times New Roman" w:cs="Times New Roman"/>
          <w:sz w:val="28"/>
          <w:szCs w:val="28"/>
        </w:rPr>
        <w:t>4</w:t>
      </w:r>
      <w:r w:rsidRPr="00660BDF">
        <w:rPr>
          <w:rFonts w:ascii="Times New Roman" w:eastAsia="Calibri" w:hAnsi="Times New Roman" w:cs="Times New Roman"/>
          <w:sz w:val="28"/>
          <w:szCs w:val="28"/>
        </w:rPr>
        <w:t>]. As mentioned in the section 1.9 all calculations were performed by using local density approximation and very effective method of energy optimization, with periodic boundary conditions and, convergence tolerance on energy 0.001 eV.</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lastRenderedPageBreak/>
        <w:t xml:space="preserve">Figure 1 presents possible adsorption sites for Ga atoms with high symmetry: namely: A, H, </w:t>
      </w:r>
      <w:r w:rsidRPr="00660BDF">
        <w:rPr>
          <w:rFonts w:ascii="Times New Roman" w:eastAsia="Calibri" w:hAnsi="Times New Roman" w:cs="Times New Roman"/>
          <w:noProof/>
          <w:sz w:val="28"/>
          <w:szCs w:val="28"/>
        </w:rPr>
        <w:t>and</w:t>
      </w:r>
      <w:r w:rsidRPr="00660BDF">
        <w:rPr>
          <w:rFonts w:ascii="Times New Roman" w:eastAsia="Calibri" w:hAnsi="Times New Roman" w:cs="Times New Roman"/>
          <w:sz w:val="28"/>
          <w:szCs w:val="28"/>
        </w:rPr>
        <w:t xml:space="preserve"> B respectively. H site of adsorption (over the center of the </w:t>
      </w:r>
      <w:r w:rsidRPr="00660BDF">
        <w:rPr>
          <w:rFonts w:ascii="Times New Roman" w:eastAsia="Calibri" w:hAnsi="Times New Roman" w:cs="Times New Roman"/>
          <w:noProof/>
          <w:sz w:val="28"/>
          <w:szCs w:val="28"/>
        </w:rPr>
        <w:t>hexagon</w:t>
      </w:r>
      <w:r w:rsidRPr="00660BDF">
        <w:rPr>
          <w:rFonts w:ascii="Times New Roman" w:eastAsia="Calibri" w:hAnsi="Times New Roman" w:cs="Times New Roman"/>
          <w:sz w:val="28"/>
          <w:szCs w:val="28"/>
        </w:rPr>
        <w:t xml:space="preserve">) has the largest adsorption energy, therefore, it is the favored site for Ga atom adsorption.  </w:t>
      </w: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kk-KZ"/>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2</w:t>
      </w:r>
      <w:r w:rsidRPr="00660BDF">
        <w:rPr>
          <w:rFonts w:ascii="Times New Roman" w:eastAsia="Calibri" w:hAnsi="Times New Roman" w:cs="Times New Roman"/>
          <w:sz w:val="28"/>
          <w:szCs w:val="28"/>
        </w:rPr>
        <w:t xml:space="preserve"> shows a possible stable atomic</w:t>
      </w:r>
      <w:r w:rsidRPr="00660BDF">
        <w:rPr>
          <w:rFonts w:ascii="Times New Roman" w:eastAsia="Calibri" w:hAnsi="Times New Roman" w:cs="Times New Roman"/>
          <w:sz w:val="28"/>
          <w:szCs w:val="28"/>
          <w:lang w:val="kk-KZ"/>
        </w:rPr>
        <w:t xml:space="preserve"> </w:t>
      </w:r>
      <w:r w:rsidRPr="00660BDF">
        <w:rPr>
          <w:rFonts w:ascii="Times New Roman" w:eastAsia="Calibri" w:hAnsi="Times New Roman" w:cs="Times New Roman"/>
          <w:sz w:val="28"/>
          <w:szCs w:val="28"/>
        </w:rPr>
        <w:t>complex of Ga- vacancy which was formed after using the procedure of energy optimization. In such a case, the Ga atom takes place outside the graphene sheet with forming a 3D complex defect.</w:t>
      </w: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kk-KZ"/>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tbl>
      <w:tblPr>
        <w:tblW w:w="0" w:type="auto"/>
        <w:jc w:val="center"/>
        <w:tblLayout w:type="fixed"/>
        <w:tblLook w:val="0000" w:firstRow="0" w:lastRow="0" w:firstColumn="0" w:lastColumn="0" w:noHBand="0" w:noVBand="0"/>
      </w:tblPr>
      <w:tblGrid>
        <w:gridCol w:w="3227"/>
        <w:gridCol w:w="3402"/>
      </w:tblGrid>
      <w:tr w:rsidR="00660BDF" w:rsidRPr="00660BDF" w:rsidTr="008F2AC1">
        <w:trPr>
          <w:trHeight w:val="3392"/>
          <w:jc w:val="center"/>
        </w:trPr>
        <w:tc>
          <w:tcPr>
            <w:tcW w:w="3227" w:type="dxa"/>
            <w:shd w:val="clear" w:color="auto" w:fill="auto"/>
          </w:tcPr>
          <w:p w:rsidR="00660BDF" w:rsidRPr="00660BDF" w:rsidRDefault="00660BDF" w:rsidP="00660BDF">
            <w:pPr>
              <w:widowControl w:val="0"/>
              <w:autoSpaceDE w:val="0"/>
              <w:autoSpaceDN w:val="0"/>
              <w:spacing w:before="100" w:after="0" w:line="360" w:lineRule="auto"/>
              <w:jc w:val="center"/>
              <w:rPr>
                <w:rFonts w:ascii="Times New Roman" w:eastAsia="Times New Roman" w:hAnsi="Times New Roman" w:cs="Times New Roman"/>
                <w:noProof/>
                <w:sz w:val="28"/>
                <w:szCs w:val="28"/>
                <w:lang w:eastAsia="ru-RU"/>
              </w:rPr>
            </w:pPr>
            <w:r w:rsidRPr="00660BDF">
              <w:rPr>
                <w:rFonts w:ascii="Times New Roman" w:eastAsia="Times New Roman" w:hAnsi="Times New Roman" w:cs="Times New Roman"/>
                <w:noProof/>
                <w:sz w:val="28"/>
                <w:szCs w:val="28"/>
                <w:lang w:val="ru-RU" w:eastAsia="ru-RU"/>
              </w:rPr>
              <w:drawing>
                <wp:inline distT="0" distB="0" distL="0" distR="0">
                  <wp:extent cx="1647825" cy="23050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27548" t="7254" r="27548" b="7254"/>
                          <a:stretch>
                            <a:fillRect/>
                          </a:stretch>
                        </pic:blipFill>
                        <pic:spPr bwMode="auto">
                          <a:xfrm>
                            <a:off x="0" y="0"/>
                            <a:ext cx="1647825" cy="2305050"/>
                          </a:xfrm>
                          <a:prstGeom prst="rect">
                            <a:avLst/>
                          </a:prstGeom>
                          <a:noFill/>
                          <a:ln>
                            <a:noFill/>
                          </a:ln>
                        </pic:spPr>
                      </pic:pic>
                    </a:graphicData>
                  </a:graphic>
                </wp:inline>
              </w:drawing>
            </w:r>
          </w:p>
          <w:p w:rsidR="00660BDF" w:rsidRPr="00660BDF" w:rsidRDefault="00660BDF" w:rsidP="00660BD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a)</w:t>
            </w:r>
          </w:p>
        </w:tc>
        <w:tc>
          <w:tcPr>
            <w:tcW w:w="3402" w:type="dxa"/>
            <w:shd w:val="clear" w:color="auto" w:fill="auto"/>
          </w:tcPr>
          <w:p w:rsidR="00660BDF" w:rsidRPr="00660BDF" w:rsidRDefault="00660BDF" w:rsidP="00660BDF">
            <w:pPr>
              <w:widowControl w:val="0"/>
              <w:autoSpaceDE w:val="0"/>
              <w:autoSpaceDN w:val="0"/>
              <w:spacing w:before="100" w:after="0" w:line="360" w:lineRule="auto"/>
              <w:rPr>
                <w:rFonts w:ascii="Times New Roman" w:eastAsia="Times New Roman" w:hAnsi="Times New Roman" w:cs="Times New Roman"/>
                <w:sz w:val="28"/>
                <w:szCs w:val="28"/>
                <w:lang w:eastAsia="ru-RU"/>
              </w:rPr>
            </w:pPr>
            <w:r w:rsidRPr="00660BDF">
              <w:rPr>
                <w:rFonts w:ascii="Times New Roman" w:eastAsia="Times New Roman" w:hAnsi="Times New Roman" w:cs="Times New Roman"/>
                <w:noProof/>
                <w:sz w:val="28"/>
                <w:szCs w:val="28"/>
                <w:lang w:val="ru-RU" w:eastAsia="ru-RU"/>
              </w:rPr>
              <w:drawing>
                <wp:inline distT="0" distB="0" distL="0" distR="0">
                  <wp:extent cx="1800225" cy="22383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extLst>
                              <a:ext uri="{28A0092B-C50C-407E-A947-70E740481C1C}">
                                <a14:useLocalDpi xmlns:a14="http://schemas.microsoft.com/office/drawing/2010/main" val="0"/>
                              </a:ext>
                            </a:extLst>
                          </a:blip>
                          <a:srcRect l="41321" t="36272" r="33057" b="21764"/>
                          <a:stretch>
                            <a:fillRect/>
                          </a:stretch>
                        </pic:blipFill>
                        <pic:spPr bwMode="auto">
                          <a:xfrm>
                            <a:off x="0" y="0"/>
                            <a:ext cx="1800225" cy="2238375"/>
                          </a:xfrm>
                          <a:prstGeom prst="rect">
                            <a:avLst/>
                          </a:prstGeom>
                          <a:noFill/>
                          <a:ln>
                            <a:noFill/>
                          </a:ln>
                        </pic:spPr>
                      </pic:pic>
                    </a:graphicData>
                  </a:graphic>
                </wp:inline>
              </w:drawing>
            </w:r>
            <w:r w:rsidRPr="00660BDF">
              <w:rPr>
                <w:rFonts w:ascii="Times New Roman" w:eastAsia="Times New Roman" w:hAnsi="Times New Roman" w:cs="Times New Roman"/>
                <w:sz w:val="28"/>
                <w:szCs w:val="28"/>
                <w:lang w:eastAsia="ru-RU"/>
              </w:rPr>
              <w:t xml:space="preserve"> </w:t>
            </w:r>
          </w:p>
          <w:p w:rsidR="00660BDF" w:rsidRPr="00660BDF" w:rsidRDefault="00660BDF" w:rsidP="00660BD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widowControl w:val="0"/>
              <w:autoSpaceDE w:val="0"/>
              <w:autoSpaceDN w:val="0"/>
              <w:spacing w:before="100"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b)</w:t>
            </w:r>
          </w:p>
        </w:tc>
      </w:tr>
    </w:tbl>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1 – a) The unit cell for the graphene sheet within periodic boundary conditions calculations adopted a 4x4 structure; b) Some of calculated  adsorption sites on  graphene surface with a high symmetry: A) over the C atom; H) over the center of a hexagon; B) over the center of the C-C-bond. In all positions binding energy of Ga rather low:   H – 0.73 eV, A – 0.57 eV, B – 0.40 eV. The distance between the </w:t>
      </w:r>
      <w:r w:rsidRPr="00660BDF">
        <w:rPr>
          <w:rFonts w:ascii="Times New Roman" w:eastAsia="Calibri" w:hAnsi="Times New Roman" w:cs="Times New Roman"/>
          <w:noProof/>
          <w:sz w:val="28"/>
          <w:szCs w:val="28"/>
        </w:rPr>
        <w:t>Ga</w:t>
      </w:r>
      <w:r w:rsidRPr="00660BDF">
        <w:rPr>
          <w:rFonts w:ascii="Times New Roman" w:eastAsia="Calibri" w:hAnsi="Times New Roman" w:cs="Times New Roman"/>
          <w:sz w:val="28"/>
          <w:szCs w:val="28"/>
        </w:rPr>
        <w:t xml:space="preserve"> atom and graphene plane is 0.22 nm.</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tbl>
      <w:tblPr>
        <w:tblW w:w="0" w:type="auto"/>
        <w:jc w:val="center"/>
        <w:tblLayout w:type="fixed"/>
        <w:tblLook w:val="0000" w:firstRow="0" w:lastRow="0" w:firstColumn="0" w:lastColumn="0" w:noHBand="0" w:noVBand="0"/>
      </w:tblPr>
      <w:tblGrid>
        <w:gridCol w:w="3084"/>
        <w:gridCol w:w="2231"/>
      </w:tblGrid>
      <w:tr w:rsidR="00660BDF" w:rsidRPr="00660BDF" w:rsidTr="008F2AC1">
        <w:trPr>
          <w:trHeight w:val="3218"/>
          <w:jc w:val="center"/>
        </w:trPr>
        <w:tc>
          <w:tcPr>
            <w:tcW w:w="3084" w:type="dxa"/>
          </w:tcPr>
          <w:p w:rsidR="00660BDF" w:rsidRPr="00660BDF" w:rsidRDefault="00660BDF" w:rsidP="00660BDF">
            <w:pPr>
              <w:spacing w:after="0" w:line="360" w:lineRule="auto"/>
              <w:rPr>
                <w:rFonts w:ascii="Calibri" w:eastAsia="Times New Roman" w:hAnsi="Calibri" w:cs="Times New Roman"/>
                <w:noProof/>
                <w:sz w:val="28"/>
                <w:szCs w:val="28"/>
                <w:lang w:eastAsia="ru-RU"/>
              </w:rPr>
            </w:pPr>
            <w:r w:rsidRPr="00660BDF">
              <w:rPr>
                <w:rFonts w:ascii="Calibri" w:eastAsia="Times New Roman" w:hAnsi="Calibri" w:cs="Times New Roman"/>
                <w:noProof/>
                <w:sz w:val="28"/>
                <w:szCs w:val="28"/>
                <w:lang w:val="ru-RU" w:eastAsia="ru-RU"/>
              </w:rPr>
              <w:lastRenderedPageBreak/>
              <w:drawing>
                <wp:inline distT="0" distB="0" distL="0" distR="0">
                  <wp:extent cx="1828800" cy="25527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552700"/>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a)</w:t>
            </w:r>
          </w:p>
        </w:tc>
        <w:tc>
          <w:tcPr>
            <w:tcW w:w="2231" w:type="dxa"/>
          </w:tcPr>
          <w:p w:rsidR="00660BDF" w:rsidRPr="00660BDF" w:rsidRDefault="00660BDF" w:rsidP="00660BDF">
            <w:pPr>
              <w:spacing w:after="0" w:line="360" w:lineRule="auto"/>
              <w:rPr>
                <w:rFonts w:ascii="Calibri" w:eastAsia="Times New Roman" w:hAnsi="Calibri" w:cs="Times New Roman"/>
                <w:sz w:val="28"/>
                <w:szCs w:val="28"/>
                <w:lang w:eastAsia="ru-RU"/>
              </w:rPr>
            </w:pPr>
          </w:p>
          <w:p w:rsidR="00660BDF" w:rsidRPr="00660BDF" w:rsidRDefault="00660BDF" w:rsidP="00660BDF">
            <w:pPr>
              <w:spacing w:after="0" w:line="360" w:lineRule="auto"/>
              <w:rPr>
                <w:rFonts w:ascii="Times New Roman" w:eastAsia="Times New Roman" w:hAnsi="Times New Roman" w:cs="Times New Roman"/>
                <w:noProof/>
                <w:sz w:val="28"/>
                <w:szCs w:val="28"/>
                <w:lang w:eastAsia="ru-RU"/>
              </w:rPr>
            </w:pPr>
            <w:r w:rsidRPr="00660BDF">
              <w:rPr>
                <w:rFonts w:ascii="Times New Roman" w:eastAsia="Times New Roman" w:hAnsi="Times New Roman" w:cs="Times New Roman"/>
                <w:noProof/>
                <w:sz w:val="28"/>
                <w:szCs w:val="28"/>
                <w:lang w:val="ru-RU" w:eastAsia="ru-RU"/>
              </w:rPr>
              <w:drawing>
                <wp:inline distT="0" distB="0" distL="0" distR="0">
                  <wp:extent cx="1600200" cy="23336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l="27548" t="7254" r="27548" b="7254"/>
                          <a:stretch>
                            <a:fillRect/>
                          </a:stretch>
                        </pic:blipFill>
                        <pic:spPr bwMode="auto">
                          <a:xfrm>
                            <a:off x="0" y="0"/>
                            <a:ext cx="1600200" cy="2333625"/>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b)</w:t>
            </w:r>
          </w:p>
        </w:tc>
      </w:tr>
    </w:tbl>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2</w:t>
      </w:r>
      <w:r w:rsidRPr="00660BDF">
        <w:rPr>
          <w:rFonts w:ascii="Times New Roman" w:eastAsia="Calibri" w:hAnsi="Times New Roman" w:cs="Times New Roman"/>
          <w:sz w:val="28"/>
          <w:szCs w:val="28"/>
        </w:rPr>
        <w:t xml:space="preserve"> – Computer models of atomic configurations Ga- graphene. a) </w:t>
      </w:r>
      <w:r w:rsidRPr="00660BDF">
        <w:rPr>
          <w:rFonts w:ascii="Times New Roman" w:eastAsia="Calibri" w:hAnsi="Times New Roman" w:cs="Times New Roman"/>
          <w:noProof/>
          <w:sz w:val="28"/>
          <w:szCs w:val="28"/>
        </w:rPr>
        <w:t>an atomic</w:t>
      </w:r>
      <w:r w:rsidRPr="00660BDF">
        <w:rPr>
          <w:rFonts w:ascii="Times New Roman" w:eastAsia="Calibri" w:hAnsi="Times New Roman" w:cs="Times New Roman"/>
          <w:sz w:val="28"/>
          <w:szCs w:val="28"/>
        </w:rPr>
        <w:t xml:space="preserve"> configuration </w:t>
      </w:r>
      <w:proofErr w:type="gramStart"/>
      <w:r w:rsidRPr="00660BDF">
        <w:rPr>
          <w:rFonts w:ascii="Times New Roman" w:eastAsia="Calibri" w:hAnsi="Times New Roman" w:cs="Times New Roman"/>
          <w:sz w:val="28"/>
          <w:szCs w:val="28"/>
        </w:rPr>
        <w:t>of  Ga</w:t>
      </w:r>
      <w:proofErr w:type="gramEnd"/>
      <w:r w:rsidRPr="00660BDF">
        <w:rPr>
          <w:rFonts w:ascii="Times New Roman" w:eastAsia="Calibri" w:hAnsi="Times New Roman" w:cs="Times New Roman"/>
          <w:sz w:val="28"/>
          <w:szCs w:val="28"/>
        </w:rPr>
        <w:t xml:space="preserve">-atom bonded with a vacancy. The binding energy of Ga </w:t>
      </w:r>
      <w:proofErr w:type="gramStart"/>
      <w:r w:rsidRPr="00660BDF">
        <w:rPr>
          <w:rFonts w:ascii="Times New Roman" w:eastAsia="Calibri" w:hAnsi="Times New Roman" w:cs="Times New Roman"/>
          <w:sz w:val="28"/>
          <w:szCs w:val="28"/>
        </w:rPr>
        <w:t>atom  =</w:t>
      </w:r>
      <w:proofErr w:type="gramEnd"/>
      <w:r w:rsidRPr="00660BDF">
        <w:rPr>
          <w:rFonts w:ascii="Times New Roman" w:eastAsia="Calibri" w:hAnsi="Times New Roman" w:cs="Times New Roman"/>
          <w:sz w:val="28"/>
          <w:szCs w:val="28"/>
        </w:rPr>
        <w:t xml:space="preserve"> 1.92 eV, the distance of  Ga atom from graphene sheet equals 1.53 Å; b ) The map of electron charge distribution for density 200 el /nm</w:t>
      </w:r>
      <w:r w:rsidRPr="00660BDF">
        <w:rPr>
          <w:rFonts w:ascii="Times New Roman" w:eastAsia="Calibri" w:hAnsi="Times New Roman" w:cs="Times New Roman"/>
          <w:sz w:val="28"/>
          <w:szCs w:val="28"/>
          <w:vertAlign w:val="superscript"/>
        </w:rPr>
        <w:t>3</w:t>
      </w:r>
      <w:r w:rsidRPr="00660BDF">
        <w:rPr>
          <w:rFonts w:ascii="Times New Roman" w:eastAsia="Calibri" w:hAnsi="Times New Roman" w:cs="Times New Roman"/>
          <w:noProof/>
          <w:sz w:val="28"/>
          <w:szCs w:val="28"/>
        </w:rPr>
        <w:t>.</w:t>
      </w:r>
      <w:r w:rsidRPr="00660BDF">
        <w:rPr>
          <w:rFonts w:ascii="Times New Roman" w:eastAsia="Calibri" w:hAnsi="Times New Roman" w:cs="Times New Roman"/>
          <w:sz w:val="28"/>
          <w:szCs w:val="28"/>
        </w:rPr>
        <w:t xml:space="preserve"> In this </w:t>
      </w:r>
      <w:r w:rsidRPr="00660BDF">
        <w:rPr>
          <w:rFonts w:ascii="Times New Roman" w:eastAsia="Calibri" w:hAnsi="Times New Roman" w:cs="Times New Roman"/>
          <w:noProof/>
          <w:sz w:val="28"/>
          <w:szCs w:val="28"/>
        </w:rPr>
        <w:t>case,</w:t>
      </w:r>
      <w:r w:rsidRPr="00660BDF">
        <w:rPr>
          <w:rFonts w:ascii="Times New Roman" w:eastAsia="Calibri" w:hAnsi="Times New Roman" w:cs="Times New Roman"/>
          <w:sz w:val="28"/>
          <w:szCs w:val="28"/>
        </w:rPr>
        <w:t xml:space="preserve"> gallium shows valence equal to three</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Calibri" w:eastAsia="Times New Roman" w:hAnsi="Calibri" w:cs="Times New Roman"/>
          <w:lang w:eastAsia="ru-RU"/>
        </w:rPr>
        <w:t xml:space="preserve"> </w:t>
      </w: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3</w:t>
      </w:r>
      <w:r w:rsidRPr="00660BDF">
        <w:rPr>
          <w:rFonts w:ascii="Times New Roman" w:eastAsia="Calibri" w:hAnsi="Times New Roman" w:cs="Times New Roman"/>
          <w:sz w:val="28"/>
          <w:szCs w:val="28"/>
        </w:rPr>
        <w:t xml:space="preserve"> illustrates a stable complex atomic configuration with the binding energy of Ga 1.71 eV and the distance</w:t>
      </w:r>
      <w:r w:rsidRPr="00660BDF">
        <w:rPr>
          <w:rFonts w:ascii="Times New Roman" w:eastAsia="Calibri" w:hAnsi="Times New Roman" w:cs="Times New Roman"/>
          <w:sz w:val="28"/>
          <w:szCs w:val="28"/>
          <w:lang w:val="kk-KZ"/>
        </w:rPr>
        <w:t xml:space="preserve"> </w:t>
      </w:r>
      <w:r w:rsidRPr="00660BDF">
        <w:rPr>
          <w:rFonts w:ascii="Times New Roman" w:eastAsia="Calibri" w:hAnsi="Times New Roman" w:cs="Times New Roman"/>
          <w:sz w:val="28"/>
          <w:szCs w:val="28"/>
        </w:rPr>
        <w:t>from the graphene plane equals 0.8 Å. In this defect configuration, Ga demonstrates two-valence state.</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tbl>
      <w:tblPr>
        <w:tblW w:w="0" w:type="auto"/>
        <w:jc w:val="center"/>
        <w:tblLook w:val="0000" w:firstRow="0" w:lastRow="0" w:firstColumn="0" w:lastColumn="0" w:noHBand="0" w:noVBand="0"/>
      </w:tblPr>
      <w:tblGrid>
        <w:gridCol w:w="4432"/>
        <w:gridCol w:w="4086"/>
      </w:tblGrid>
      <w:tr w:rsidR="00660BDF" w:rsidRPr="00660BDF" w:rsidTr="008F2AC1">
        <w:trPr>
          <w:trHeight w:val="2285"/>
          <w:jc w:val="center"/>
        </w:trPr>
        <w:tc>
          <w:tcPr>
            <w:tcW w:w="4432" w:type="dxa"/>
          </w:tcPr>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Calibri" w:eastAsia="Times New Roman" w:hAnsi="Calibri" w:cs="Times New Roman"/>
                <w:noProof/>
                <w:sz w:val="28"/>
                <w:szCs w:val="28"/>
                <w:lang w:val="ru-RU" w:eastAsia="ru-RU"/>
              </w:rPr>
              <w:lastRenderedPageBreak/>
              <w:drawing>
                <wp:inline distT="0" distB="0" distL="0" distR="0">
                  <wp:extent cx="2619375" cy="24860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2486025"/>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a)</w:t>
            </w:r>
          </w:p>
        </w:tc>
        <w:tc>
          <w:tcPr>
            <w:tcW w:w="3579" w:type="dxa"/>
          </w:tcPr>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Calibri" w:eastAsia="Times New Roman" w:hAnsi="Calibri" w:cs="Times New Roman"/>
                <w:noProof/>
                <w:sz w:val="28"/>
                <w:szCs w:val="28"/>
                <w:lang w:val="ru-RU" w:eastAsia="ru-RU"/>
              </w:rPr>
              <w:drawing>
                <wp:inline distT="0" distB="0" distL="0" distR="0">
                  <wp:extent cx="2447925" cy="24765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476500"/>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p>
          <w:p w:rsidR="00660BDF" w:rsidRPr="00660BDF" w:rsidRDefault="00660BDF" w:rsidP="00660BDF">
            <w:pPr>
              <w:spacing w:after="0" w:line="360" w:lineRule="auto"/>
              <w:jc w:val="center"/>
              <w:rPr>
                <w:rFonts w:ascii="Times New Roman" w:eastAsia="Times New Roman" w:hAnsi="Times New Roman" w:cs="Times New Roman"/>
                <w:sz w:val="28"/>
                <w:szCs w:val="28"/>
                <w:lang w:eastAsia="ru-RU"/>
              </w:rPr>
            </w:pPr>
            <w:r w:rsidRPr="00660BDF">
              <w:rPr>
                <w:rFonts w:ascii="Times New Roman" w:eastAsia="Times New Roman" w:hAnsi="Times New Roman" w:cs="Times New Roman"/>
                <w:sz w:val="28"/>
                <w:szCs w:val="28"/>
                <w:lang w:eastAsia="ru-RU"/>
              </w:rPr>
              <w:t>b)</w:t>
            </w:r>
          </w:p>
        </w:tc>
      </w:tr>
    </w:tbl>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3</w:t>
      </w:r>
      <w:r w:rsidRPr="00660BDF">
        <w:rPr>
          <w:rFonts w:ascii="Times New Roman" w:eastAsia="Calibri" w:hAnsi="Times New Roman" w:cs="Times New Roman"/>
          <w:sz w:val="28"/>
          <w:szCs w:val="28"/>
        </w:rPr>
        <w:t xml:space="preserve"> – </w:t>
      </w:r>
      <w:bookmarkStart w:id="5" w:name="_Hlk181715053"/>
      <w:r w:rsidRPr="00660BDF">
        <w:rPr>
          <w:rFonts w:ascii="Times New Roman" w:eastAsia="Calibri" w:hAnsi="Times New Roman" w:cs="Times New Roman"/>
          <w:sz w:val="28"/>
          <w:szCs w:val="28"/>
        </w:rPr>
        <w:t xml:space="preserve">A possible </w:t>
      </w:r>
      <w:r w:rsidRPr="00660BDF">
        <w:rPr>
          <w:rFonts w:ascii="Times New Roman" w:eastAsia="Calibri" w:hAnsi="Times New Roman" w:cs="Times New Roman"/>
          <w:noProof/>
          <w:sz w:val="28"/>
          <w:szCs w:val="28"/>
        </w:rPr>
        <w:t>structure of</w:t>
      </w:r>
      <w:r w:rsidRPr="00660BDF">
        <w:rPr>
          <w:rFonts w:ascii="Times New Roman" w:eastAsia="Calibri" w:hAnsi="Times New Roman" w:cs="Times New Roman"/>
          <w:sz w:val="28"/>
          <w:szCs w:val="28"/>
        </w:rPr>
        <w:t xml:space="preserve"> Ga-atom </w:t>
      </w:r>
      <w:bookmarkEnd w:id="5"/>
      <w:r w:rsidRPr="00660BDF">
        <w:rPr>
          <w:rFonts w:ascii="Times New Roman" w:eastAsia="Calibri" w:hAnsi="Times New Roman" w:cs="Times New Roman"/>
          <w:sz w:val="28"/>
          <w:szCs w:val="28"/>
        </w:rPr>
        <w:t xml:space="preserve">- </w:t>
      </w:r>
      <w:r w:rsidRPr="00660BDF">
        <w:rPr>
          <w:rFonts w:ascii="Times New Roman" w:eastAsia="Calibri" w:hAnsi="Times New Roman" w:cs="Times New Roman"/>
          <w:noProof/>
          <w:sz w:val="28"/>
          <w:szCs w:val="28"/>
        </w:rPr>
        <w:t>vacancy</w:t>
      </w:r>
      <w:r w:rsidRPr="00660BDF">
        <w:rPr>
          <w:rFonts w:ascii="Times New Roman" w:eastAsia="Calibri" w:hAnsi="Times New Roman" w:cs="Times New Roman"/>
          <w:sz w:val="28"/>
          <w:szCs w:val="28"/>
        </w:rPr>
        <w:t xml:space="preserve">:  a) atomic configuration; b) a map of the </w:t>
      </w:r>
      <w:r w:rsidRPr="00660BDF">
        <w:rPr>
          <w:rFonts w:ascii="Times New Roman" w:eastAsia="Calibri" w:hAnsi="Times New Roman" w:cs="Times New Roman"/>
          <w:noProof/>
          <w:sz w:val="28"/>
          <w:szCs w:val="28"/>
        </w:rPr>
        <w:t>distribution</w:t>
      </w:r>
      <w:r w:rsidRPr="00660BDF">
        <w:rPr>
          <w:rFonts w:ascii="Times New Roman" w:eastAsia="Calibri" w:hAnsi="Times New Roman" w:cs="Times New Roman"/>
          <w:sz w:val="28"/>
          <w:szCs w:val="28"/>
        </w:rPr>
        <w:t xml:space="preserve"> of the electron charge for density 410 el / nm</w:t>
      </w:r>
      <w:r w:rsidRPr="00660BDF">
        <w:rPr>
          <w:rFonts w:ascii="Times New Roman" w:eastAsia="Calibri" w:hAnsi="Times New Roman" w:cs="Times New Roman"/>
          <w:sz w:val="28"/>
          <w:szCs w:val="28"/>
          <w:vertAlign w:val="superscript"/>
        </w:rPr>
        <w:t>3</w:t>
      </w:r>
      <w:r w:rsidRPr="00660BDF">
        <w:rPr>
          <w:rFonts w:ascii="Times New Roman" w:eastAsia="Calibri" w:hAnsi="Times New Roman" w:cs="Times New Roman"/>
          <w:sz w:val="28"/>
          <w:szCs w:val="28"/>
        </w:rPr>
        <w:t>.</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kk-KZ"/>
        </w:rPr>
      </w:pPr>
      <w:r w:rsidRPr="00660BDF">
        <w:rPr>
          <w:rFonts w:ascii="Times New Roman" w:eastAsia="Calibri" w:hAnsi="Times New Roman" w:cs="Times New Roman"/>
          <w:sz w:val="28"/>
          <w:szCs w:val="28"/>
        </w:rPr>
        <w:t xml:space="preserve">Complex defect configuration – a bridge-like defect [121, 123, 124] based on a gallium atom is shown in </w:t>
      </w:r>
      <w:r w:rsidRPr="00660BDF">
        <w:rPr>
          <w:rFonts w:ascii="Times New Roman" w:eastAsia="Calibri" w:hAnsi="Times New Roman" w:cs="Times New Roman"/>
          <w:noProof/>
          <w:sz w:val="28"/>
          <w:szCs w:val="28"/>
        </w:rPr>
        <w:t>figure</w:t>
      </w:r>
      <w:r w:rsidRPr="00660BDF">
        <w:rPr>
          <w:rFonts w:ascii="Times New Roman" w:eastAsia="Calibri" w:hAnsi="Times New Roman" w:cs="Times New Roman"/>
          <w:noProof/>
          <w:sz w:val="28"/>
          <w:szCs w:val="28"/>
          <w:lang w:val="kk-KZ"/>
        </w:rPr>
        <w:t xml:space="preserve"> </w:t>
      </w:r>
      <w:r w:rsidR="0041372E">
        <w:rPr>
          <w:rFonts w:ascii="Times New Roman" w:eastAsia="Calibri" w:hAnsi="Times New Roman" w:cs="Times New Roman"/>
          <w:sz w:val="28"/>
          <w:szCs w:val="28"/>
        </w:rPr>
        <w:t>4</w:t>
      </w:r>
      <w:r w:rsidRPr="00660BDF">
        <w:rPr>
          <w:rFonts w:ascii="Times New Roman" w:eastAsia="Calibri" w:hAnsi="Times New Roman" w:cs="Times New Roman"/>
          <w:sz w:val="28"/>
          <w:szCs w:val="28"/>
        </w:rPr>
        <w:t>.</w:t>
      </w: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kk-KZ"/>
        </w:rPr>
      </w:pPr>
    </w:p>
    <w:tbl>
      <w:tblPr>
        <w:tblpPr w:leftFromText="180" w:rightFromText="180" w:vertAnchor="text" w:tblpXSpec="center" w:tblpY="1"/>
        <w:tblW w:w="0" w:type="auto"/>
        <w:tblLayout w:type="fixed"/>
        <w:tblLook w:val="0000" w:firstRow="0" w:lastRow="0" w:firstColumn="0" w:lastColumn="0" w:noHBand="0" w:noVBand="0"/>
      </w:tblPr>
      <w:tblGrid>
        <w:gridCol w:w="4077"/>
        <w:gridCol w:w="4188"/>
      </w:tblGrid>
      <w:tr w:rsidR="00660BDF" w:rsidRPr="00660BDF" w:rsidTr="008F2AC1">
        <w:trPr>
          <w:trHeight w:val="2004"/>
        </w:trPr>
        <w:tc>
          <w:tcPr>
            <w:tcW w:w="4077" w:type="dxa"/>
            <w:shd w:val="clear" w:color="auto" w:fill="auto"/>
          </w:tcPr>
          <w:p w:rsidR="00660BDF" w:rsidRPr="00660BDF" w:rsidRDefault="00660BDF" w:rsidP="00660BDF">
            <w:pPr>
              <w:spacing w:after="0" w:line="360" w:lineRule="auto"/>
              <w:jc w:val="center"/>
              <w:rPr>
                <w:rFonts w:ascii="Times New Roman" w:eastAsia="Calibri" w:hAnsi="Times New Roman" w:cs="Times New Roman"/>
                <w:noProof/>
                <w:sz w:val="28"/>
                <w:szCs w:val="28"/>
                <w:lang w:eastAsia="ru-RU"/>
              </w:rPr>
            </w:pPr>
            <w:r w:rsidRPr="00660BDF">
              <w:rPr>
                <w:rFonts w:ascii="Times New Roman" w:eastAsia="Calibri" w:hAnsi="Times New Roman" w:cs="Times New Roman"/>
                <w:noProof/>
                <w:sz w:val="28"/>
                <w:szCs w:val="28"/>
                <w:lang w:val="ru-RU" w:eastAsia="ru-RU"/>
              </w:rPr>
              <w:drawing>
                <wp:inline distT="0" distB="0" distL="0" distR="0">
                  <wp:extent cx="2219325" cy="187642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4">
                            <a:extLst>
                              <a:ext uri="{28A0092B-C50C-407E-A947-70E740481C1C}">
                                <a14:useLocalDpi xmlns:a14="http://schemas.microsoft.com/office/drawing/2010/main" val="0"/>
                              </a:ext>
                            </a:extLst>
                          </a:blip>
                          <a:srcRect l="12192" r="12192"/>
                          <a:stretch>
                            <a:fillRect/>
                          </a:stretch>
                        </pic:blipFill>
                        <pic:spPr bwMode="auto">
                          <a:xfrm>
                            <a:off x="0" y="0"/>
                            <a:ext cx="2219325" cy="1876425"/>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Calibri" w:hAnsi="Times New Roman" w:cs="Times New Roman"/>
                <w:sz w:val="28"/>
                <w:szCs w:val="28"/>
              </w:rPr>
            </w:pPr>
          </w:p>
          <w:p w:rsidR="00660BDF" w:rsidRPr="00660BDF" w:rsidRDefault="00660BDF" w:rsidP="00660BDF">
            <w:pPr>
              <w:spacing w:after="0" w:line="360" w:lineRule="auto"/>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a)</w:t>
            </w:r>
          </w:p>
        </w:tc>
        <w:tc>
          <w:tcPr>
            <w:tcW w:w="4188" w:type="dxa"/>
            <w:shd w:val="clear" w:color="auto" w:fill="auto"/>
          </w:tcPr>
          <w:p w:rsidR="00660BDF" w:rsidRPr="00660BDF" w:rsidRDefault="00660BDF" w:rsidP="00660BDF">
            <w:pPr>
              <w:spacing w:after="0" w:line="360" w:lineRule="auto"/>
              <w:jc w:val="center"/>
              <w:rPr>
                <w:rFonts w:ascii="Times New Roman" w:eastAsia="Calibri" w:hAnsi="Times New Roman" w:cs="Times New Roman"/>
                <w:sz w:val="28"/>
                <w:szCs w:val="28"/>
              </w:rPr>
            </w:pPr>
            <w:r w:rsidRPr="00660BDF">
              <w:rPr>
                <w:rFonts w:ascii="Times New Roman" w:eastAsia="Calibri" w:hAnsi="Times New Roman" w:cs="Times New Roman"/>
                <w:noProof/>
                <w:sz w:val="28"/>
                <w:szCs w:val="28"/>
                <w:lang w:val="ru-RU" w:eastAsia="ru-RU"/>
              </w:rPr>
              <w:drawing>
                <wp:inline distT="0" distB="0" distL="0" distR="0">
                  <wp:extent cx="2428875" cy="17240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15">
                            <a:extLst>
                              <a:ext uri="{28A0092B-C50C-407E-A947-70E740481C1C}">
                                <a14:useLocalDpi xmlns:a14="http://schemas.microsoft.com/office/drawing/2010/main" val="0"/>
                              </a:ext>
                            </a:extLst>
                          </a:blip>
                          <a:srcRect t="12811" b="12811"/>
                          <a:stretch>
                            <a:fillRect/>
                          </a:stretch>
                        </pic:blipFill>
                        <pic:spPr bwMode="auto">
                          <a:xfrm>
                            <a:off x="0" y="0"/>
                            <a:ext cx="2428875" cy="1724025"/>
                          </a:xfrm>
                          <a:prstGeom prst="rect">
                            <a:avLst/>
                          </a:prstGeom>
                          <a:noFill/>
                          <a:ln>
                            <a:noFill/>
                          </a:ln>
                        </pic:spPr>
                      </pic:pic>
                    </a:graphicData>
                  </a:graphic>
                </wp:inline>
              </w:drawing>
            </w:r>
          </w:p>
          <w:p w:rsidR="00660BDF" w:rsidRPr="00660BDF" w:rsidRDefault="00660BDF" w:rsidP="00660BDF">
            <w:pPr>
              <w:spacing w:after="0" w:line="360" w:lineRule="auto"/>
              <w:jc w:val="center"/>
              <w:rPr>
                <w:rFonts w:ascii="Times New Roman" w:eastAsia="Calibri" w:hAnsi="Times New Roman" w:cs="Times New Roman"/>
                <w:sz w:val="28"/>
                <w:szCs w:val="28"/>
              </w:rPr>
            </w:pPr>
          </w:p>
          <w:p w:rsidR="00660BDF" w:rsidRPr="00660BDF" w:rsidRDefault="00660BDF" w:rsidP="00660BDF">
            <w:pPr>
              <w:spacing w:after="0" w:line="360" w:lineRule="auto"/>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b)</w:t>
            </w:r>
          </w:p>
        </w:tc>
      </w:tr>
    </w:tbl>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4</w:t>
      </w:r>
      <w:r w:rsidRPr="00660BDF">
        <w:rPr>
          <w:rFonts w:ascii="Times New Roman" w:eastAsia="Calibri" w:hAnsi="Times New Roman" w:cs="Times New Roman"/>
          <w:sz w:val="28"/>
          <w:szCs w:val="28"/>
        </w:rPr>
        <w:t xml:space="preserve"> – A bridge-like defect, based on Ga-atom,  which connects two graphene sheets by fast covalent bond (</w:t>
      </w:r>
      <w:proofErr w:type="spellStart"/>
      <w:r w:rsidRPr="00660BDF">
        <w:rPr>
          <w:rFonts w:ascii="Times New Roman" w:eastAsia="Calibri" w:hAnsi="Times New Roman" w:cs="Times New Roman"/>
          <w:sz w:val="28"/>
          <w:szCs w:val="28"/>
        </w:rPr>
        <w:t>E</w:t>
      </w:r>
      <w:r w:rsidRPr="00660BDF">
        <w:rPr>
          <w:rFonts w:ascii="Times New Roman" w:eastAsia="Calibri" w:hAnsi="Times New Roman" w:cs="Times New Roman"/>
          <w:sz w:val="28"/>
          <w:szCs w:val="28"/>
          <w:vertAlign w:val="subscript"/>
        </w:rPr>
        <w:t>bind</w:t>
      </w:r>
      <w:proofErr w:type="spellEnd"/>
      <w:r w:rsidRPr="00660BDF">
        <w:rPr>
          <w:rFonts w:ascii="Times New Roman" w:eastAsia="Calibri" w:hAnsi="Times New Roman" w:cs="Times New Roman"/>
          <w:sz w:val="28"/>
          <w:szCs w:val="28"/>
        </w:rPr>
        <w:t>= 3.28 eV): a) atomic structure of the complex defect based on a Ga- atom captured between  two vacancies V in the graphene sheets; b) The map of the electron charge distribution for density 900 el/nm</w:t>
      </w:r>
      <w:r w:rsidRPr="00660BDF">
        <w:rPr>
          <w:rFonts w:ascii="Times New Roman" w:eastAsia="Calibri" w:hAnsi="Times New Roman" w:cs="Times New Roman"/>
          <w:sz w:val="28"/>
          <w:szCs w:val="28"/>
          <w:vertAlign w:val="superscript"/>
        </w:rPr>
        <w:t>3</w:t>
      </w:r>
      <w:r w:rsidRPr="00660BDF">
        <w:rPr>
          <w:rFonts w:ascii="Times New Roman" w:eastAsia="Calibri" w:hAnsi="Times New Roman" w:cs="Times New Roman"/>
          <w:sz w:val="28"/>
          <w:szCs w:val="28"/>
        </w:rPr>
        <w:t>. This configuration shows three valence state of Ga.</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41372E">
      <w:pPr>
        <w:spacing w:after="0" w:line="360" w:lineRule="auto"/>
        <w:ind w:firstLine="567"/>
        <w:jc w:val="both"/>
        <w:rPr>
          <w:rFonts w:ascii="Times New Roman" w:eastAsia="Calibri" w:hAnsi="Times New Roman" w:cs="Times New Roman"/>
          <w:sz w:val="28"/>
          <w:szCs w:val="28"/>
          <w:lang w:val="kk-KZ"/>
        </w:rPr>
      </w:pPr>
      <w:r w:rsidRPr="00660BDF">
        <w:rPr>
          <w:rFonts w:ascii="Times New Roman" w:eastAsia="Calibri" w:hAnsi="Times New Roman" w:cs="Times New Roman"/>
          <w:sz w:val="28"/>
          <w:szCs w:val="28"/>
        </w:rPr>
        <w:t xml:space="preserve">Results of simulation and calculations have shown that the stability of Ga-graphene composition is much higher when the </w:t>
      </w:r>
      <w:r w:rsidRPr="00660BDF">
        <w:rPr>
          <w:rFonts w:ascii="Times New Roman" w:eastAsia="Calibri" w:hAnsi="Times New Roman" w:cs="Times New Roman"/>
          <w:noProof/>
          <w:sz w:val="28"/>
          <w:szCs w:val="28"/>
        </w:rPr>
        <w:t>Ga</w:t>
      </w:r>
      <w:r w:rsidRPr="00660BDF">
        <w:rPr>
          <w:rFonts w:ascii="Times New Roman" w:eastAsia="Calibri" w:hAnsi="Times New Roman" w:cs="Times New Roman"/>
          <w:sz w:val="28"/>
          <w:szCs w:val="28"/>
        </w:rPr>
        <w:t xml:space="preserve"> atom is linked with a structural defect. It should be noted, that maps of the electron charge distribution (figures </w:t>
      </w:r>
      <w:r w:rsidR="0041372E">
        <w:rPr>
          <w:rFonts w:ascii="Times New Roman" w:eastAsia="Calibri" w:hAnsi="Times New Roman" w:cs="Times New Roman"/>
          <w:sz w:val="28"/>
          <w:szCs w:val="28"/>
        </w:rPr>
        <w:t>2</w:t>
      </w:r>
      <w:r w:rsidRPr="00660BDF">
        <w:rPr>
          <w:rFonts w:ascii="Times New Roman" w:eastAsia="Calibri" w:hAnsi="Times New Roman" w:cs="Times New Roman"/>
          <w:sz w:val="28"/>
          <w:szCs w:val="28"/>
        </w:rPr>
        <w:t>-</w:t>
      </w:r>
      <w:r w:rsidR="0041372E">
        <w:rPr>
          <w:rFonts w:ascii="Times New Roman" w:eastAsia="Calibri" w:hAnsi="Times New Roman" w:cs="Times New Roman"/>
          <w:sz w:val="28"/>
          <w:szCs w:val="28"/>
        </w:rPr>
        <w:t>4</w:t>
      </w:r>
      <w:r w:rsidRPr="00660BDF">
        <w:rPr>
          <w:rFonts w:ascii="Times New Roman" w:eastAsia="Calibri" w:hAnsi="Times New Roman" w:cs="Times New Roman"/>
          <w:sz w:val="28"/>
          <w:szCs w:val="28"/>
        </w:rPr>
        <w:t xml:space="preserve">) show, that the electron transfer between Ga and C, in general, </w:t>
      </w:r>
      <w:r w:rsidRPr="00660BDF">
        <w:rPr>
          <w:rFonts w:ascii="Times New Roman" w:eastAsia="Calibri" w:hAnsi="Times New Roman" w:cs="Times New Roman"/>
          <w:noProof/>
          <w:sz w:val="28"/>
          <w:szCs w:val="28"/>
        </w:rPr>
        <w:t>is in</w:t>
      </w:r>
      <w:r w:rsidRPr="00660BDF">
        <w:rPr>
          <w:rFonts w:ascii="Times New Roman" w:eastAsia="Calibri" w:hAnsi="Times New Roman" w:cs="Times New Roman"/>
          <w:sz w:val="28"/>
          <w:szCs w:val="28"/>
        </w:rPr>
        <w:t xml:space="preserve"> a good agreement with well-known electronegativity data for carbon and gallium (by Pauling Scale).</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In this way, computer simulations and DFT calculations of structural and energetic characteristics of some possible stable configurations of Ga-graphene nanostructures were performed. Similar atomic structures in graphene and few-layer graphene can be experimentally produced by low-energy irradiation with Ga</w:t>
      </w:r>
      <w:r w:rsidRPr="00660BDF">
        <w:rPr>
          <w:rFonts w:ascii="Times New Roman" w:eastAsia="Calibri" w:hAnsi="Times New Roman" w:cs="Times New Roman"/>
          <w:sz w:val="28"/>
          <w:szCs w:val="28"/>
          <w:vertAlign w:val="superscript"/>
        </w:rPr>
        <w:t>+</w:t>
      </w:r>
      <w:r w:rsidRPr="00660BDF">
        <w:rPr>
          <w:rFonts w:ascii="Times New Roman" w:eastAsia="Calibri" w:hAnsi="Times New Roman" w:cs="Times New Roman"/>
          <w:sz w:val="28"/>
          <w:szCs w:val="28"/>
        </w:rPr>
        <w:t xml:space="preserve"> ions in the SEM devices.  Results of the work can be useful for production close to 2D-Ga-</w:t>
      </w:r>
      <w:proofErr w:type="gramStart"/>
      <w:r w:rsidRPr="00660BDF">
        <w:rPr>
          <w:rFonts w:ascii="Times New Roman" w:eastAsia="Calibri" w:hAnsi="Times New Roman" w:cs="Times New Roman"/>
          <w:sz w:val="28"/>
          <w:szCs w:val="28"/>
        </w:rPr>
        <w:t>graphene  nanostructures</w:t>
      </w:r>
      <w:proofErr w:type="gramEnd"/>
      <w:r w:rsidRPr="00660BDF">
        <w:rPr>
          <w:rFonts w:ascii="Times New Roman" w:eastAsia="Calibri" w:hAnsi="Times New Roman" w:cs="Times New Roman"/>
          <w:sz w:val="28"/>
          <w:szCs w:val="28"/>
        </w:rPr>
        <w:t xml:space="preserve">, for applications in </w:t>
      </w:r>
      <w:proofErr w:type="spellStart"/>
      <w:r w:rsidRPr="00660BDF">
        <w:rPr>
          <w:rFonts w:ascii="Times New Roman" w:eastAsia="Calibri" w:hAnsi="Times New Roman" w:cs="Times New Roman"/>
          <w:sz w:val="28"/>
          <w:szCs w:val="28"/>
        </w:rPr>
        <w:t>nanoelectronic</w:t>
      </w:r>
      <w:proofErr w:type="spellEnd"/>
      <w:r w:rsidRPr="00660BDF">
        <w:rPr>
          <w:rFonts w:ascii="Times New Roman" w:eastAsia="Calibri" w:hAnsi="Times New Roman" w:cs="Times New Roman"/>
          <w:sz w:val="28"/>
          <w:szCs w:val="28"/>
        </w:rPr>
        <w:t xml:space="preserve"> devices as well as for storing Ga in graphene nanostructures in atomic form.</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In addition, one of the most important processes of FFLGN study is the functionalization of graphene with strong acids, as a result of which graphene becomes functionalized with hydroxyl and epoxy groups on their main plane and at the edges of the carbonyl and carboxyl groups [199-202], which was discussed in the section 1.4, and the </w:t>
      </w:r>
      <w:r w:rsidRPr="00660BDF">
        <w:rPr>
          <w:rFonts w:ascii="Times New Roman" w:eastAsia="Calibri" w:hAnsi="Times New Roman" w:cs="Times New Roman"/>
          <w:noProof/>
          <w:sz w:val="28"/>
          <w:szCs w:val="28"/>
        </w:rPr>
        <w:t>FFLGN</w:t>
      </w:r>
      <w:r w:rsidRPr="00660BDF">
        <w:rPr>
          <w:rFonts w:ascii="Times New Roman" w:eastAsia="Calibri" w:hAnsi="Times New Roman" w:cs="Times New Roman"/>
          <w:sz w:val="28"/>
          <w:szCs w:val="28"/>
        </w:rPr>
        <w:t xml:space="preserve"> computer simulation and quantum-mechanical calculations will be presented in detail in the next section 3.1.2.</w:t>
      </w:r>
    </w:p>
    <w:p w:rsidR="00660BDF" w:rsidRPr="00660BDF" w:rsidRDefault="00660BDF" w:rsidP="00660BDF">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p>
    <w:p w:rsidR="00660BDF" w:rsidRPr="00660BDF" w:rsidRDefault="00660BDF" w:rsidP="00660BDF">
      <w:pPr>
        <w:tabs>
          <w:tab w:val="right" w:leader="dot" w:pos="9628"/>
        </w:tabs>
        <w:spacing w:after="0" w:line="360" w:lineRule="auto"/>
        <w:ind w:firstLine="567"/>
        <w:jc w:val="both"/>
        <w:rPr>
          <w:rFonts w:ascii="Times New Roman" w:eastAsia="Times New Roman" w:hAnsi="Times New Roman" w:cs="Times New Roman"/>
          <w:b/>
          <w:bCs/>
          <w:sz w:val="28"/>
          <w:szCs w:val="28"/>
          <w:lang w:eastAsia="ru-RU"/>
        </w:rPr>
      </w:pPr>
      <w:bookmarkStart w:id="6" w:name="_Hlk181715078"/>
      <w:r w:rsidRPr="00660BDF">
        <w:rPr>
          <w:rFonts w:ascii="Times New Roman" w:eastAsia="Times New Roman" w:hAnsi="Times New Roman" w:cs="Times New Roman"/>
          <w:b/>
          <w:bCs/>
          <w:sz w:val="28"/>
          <w:szCs w:val="28"/>
          <w:lang w:eastAsia="ru-RU"/>
        </w:rPr>
        <w:t xml:space="preserve">Computer Simulation of </w:t>
      </w:r>
      <w:r w:rsidRPr="00660BDF">
        <w:rPr>
          <w:rFonts w:ascii="Times New Roman" w:eastAsia="Times New Roman" w:hAnsi="Times New Roman" w:cs="Times New Roman"/>
          <w:b/>
          <w:bCs/>
          <w:noProof/>
          <w:sz w:val="28"/>
          <w:szCs w:val="28"/>
          <w:lang w:eastAsia="ru-RU"/>
        </w:rPr>
        <w:t>FSLGN</w:t>
      </w:r>
    </w:p>
    <w:bookmarkEnd w:id="6"/>
    <w:p w:rsidR="00660BDF" w:rsidRPr="00660BDF" w:rsidRDefault="00660BDF" w:rsidP="00660BDF">
      <w:pPr>
        <w:tabs>
          <w:tab w:val="left" w:pos="2552"/>
        </w:tabs>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In this section, we have created a computer simulation of possible stable structures of FSLGN using the molecular dynamics method by the Chem Office Materials Studio software tools, which can be used to better understanding the unforeseen physical and chemical properties of FSLGN. </w:t>
      </w:r>
      <w:r w:rsidRPr="00660BDF">
        <w:rPr>
          <w:rFonts w:ascii="Times New Roman" w:eastAsia="Calibri" w:hAnsi="Times New Roman" w:cs="Times New Roman"/>
          <w:noProof/>
          <w:sz w:val="28"/>
          <w:szCs w:val="28"/>
        </w:rPr>
        <w:t xml:space="preserve">FSLGN </w:t>
      </w:r>
      <w:r w:rsidRPr="00660BDF">
        <w:rPr>
          <w:rFonts w:ascii="Times New Roman" w:eastAsia="Calibri" w:hAnsi="Times New Roman" w:cs="Times New Roman"/>
          <w:sz w:val="28"/>
          <w:szCs w:val="28"/>
        </w:rPr>
        <w:t>has significant relevance in various areas because of its unique structural and dynamic properties. In the process of performing computer simulation of complex polyatomic systems, calculations were performed using the density functional theory and molecular dynamics methods, as well as energy optimization procedures were used to obtain the most correct complete nanostructures. Many calculations on the characteristics of nanostructures were performed using one of the reliable functional in the DMol3 computational environment. During the calculation, the accuracy of the energy characteristics of nanostructures was up to 0.02 eV [</w:t>
      </w:r>
      <w:r w:rsidR="0041372E">
        <w:rPr>
          <w:rFonts w:ascii="Times New Roman" w:eastAsia="Calibri" w:hAnsi="Times New Roman" w:cs="Times New Roman"/>
          <w:sz w:val="28"/>
          <w:szCs w:val="28"/>
        </w:rPr>
        <w:t>7</w:t>
      </w:r>
      <w:r w:rsidRPr="00660BDF">
        <w:rPr>
          <w:rFonts w:ascii="Times New Roman" w:eastAsia="Calibri" w:hAnsi="Times New Roman" w:cs="Times New Roman"/>
          <w:sz w:val="28"/>
          <w:szCs w:val="28"/>
        </w:rPr>
        <w:t>-1</w:t>
      </w:r>
      <w:r w:rsidR="0041372E">
        <w:rPr>
          <w:rFonts w:ascii="Times New Roman" w:eastAsia="Calibri" w:hAnsi="Times New Roman" w:cs="Times New Roman"/>
          <w:sz w:val="28"/>
          <w:szCs w:val="28"/>
        </w:rPr>
        <w:t>2</w:t>
      </w:r>
      <w:r w:rsidRPr="00660BDF">
        <w:rPr>
          <w:rFonts w:ascii="Times New Roman" w:eastAsia="Calibri" w:hAnsi="Times New Roman" w:cs="Times New Roman"/>
          <w:sz w:val="28"/>
          <w:szCs w:val="28"/>
        </w:rPr>
        <w:t>, 1</w:t>
      </w:r>
      <w:r w:rsidR="0041372E">
        <w:rPr>
          <w:rFonts w:ascii="Times New Roman" w:eastAsia="Calibri" w:hAnsi="Times New Roman" w:cs="Times New Roman"/>
          <w:sz w:val="28"/>
          <w:szCs w:val="28"/>
        </w:rPr>
        <w:t>6</w:t>
      </w:r>
      <w:r w:rsidRPr="00660BDF">
        <w:rPr>
          <w:rFonts w:ascii="Times New Roman" w:eastAsia="Calibri" w:hAnsi="Times New Roman" w:cs="Times New Roman"/>
          <w:sz w:val="28"/>
          <w:szCs w:val="28"/>
        </w:rPr>
        <w:t>].</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Fragments of the computer model of FSLGN are shown in Fig. </w:t>
      </w:r>
      <w:r w:rsidR="0041372E">
        <w:rPr>
          <w:rFonts w:ascii="Times New Roman" w:eastAsia="Calibri" w:hAnsi="Times New Roman" w:cs="Times New Roman"/>
          <w:sz w:val="28"/>
          <w:szCs w:val="28"/>
        </w:rPr>
        <w:t>5</w:t>
      </w:r>
      <w:r w:rsidRPr="00660BDF">
        <w:rPr>
          <w:rFonts w:ascii="Times New Roman" w:eastAsia="Calibri" w:hAnsi="Times New Roman" w:cs="Times New Roman"/>
          <w:sz w:val="28"/>
          <w:szCs w:val="28"/>
        </w:rPr>
        <w:t xml:space="preserve">, which demonstrate FSLGN configurations with different atomic positions created by using density functional theory (DFT). According to the image, after oxidation reactions, one can see single and double configurations on the surface and edge configurations (Figure </w:t>
      </w:r>
      <w:r w:rsidR="0041372E">
        <w:rPr>
          <w:rFonts w:ascii="Times New Roman" w:eastAsia="Calibri" w:hAnsi="Times New Roman" w:cs="Times New Roman"/>
          <w:sz w:val="28"/>
          <w:szCs w:val="28"/>
        </w:rPr>
        <w:t>5</w:t>
      </w:r>
      <w:r w:rsidRPr="00660BDF">
        <w:rPr>
          <w:rFonts w:ascii="Times New Roman" w:eastAsia="Calibri" w:hAnsi="Times New Roman" w:cs="Times New Roman"/>
          <w:sz w:val="28"/>
          <w:szCs w:val="28"/>
        </w:rPr>
        <w:t>, a,</w:t>
      </w:r>
      <w:r w:rsidRPr="00660BDF">
        <w:rPr>
          <w:rFonts w:ascii="Calibri" w:eastAsia="Times New Roman" w:hAnsi="Calibri" w:cs="Times New Roman"/>
          <w:lang w:eastAsia="ru-RU"/>
        </w:rPr>
        <w:t xml:space="preserve"> </w:t>
      </w:r>
      <w:r w:rsidRPr="00660BDF">
        <w:rPr>
          <w:rFonts w:ascii="Times New Roman" w:eastAsia="Calibri" w:hAnsi="Times New Roman" w:cs="Times New Roman"/>
          <w:sz w:val="28"/>
          <w:szCs w:val="28"/>
        </w:rPr>
        <w:t>b).</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r w:rsidRPr="00660BDF">
        <w:rPr>
          <w:rFonts w:ascii="Times New Roman" w:eastAsia="Calibri" w:hAnsi="Times New Roman" w:cs="Times New Roman"/>
          <w:noProof/>
          <w:sz w:val="28"/>
          <w:szCs w:val="28"/>
          <w:lang w:val="ru-RU" w:eastAsia="ru-RU"/>
        </w:rPr>
        <w:drawing>
          <wp:inline distT="0" distB="0" distL="0" distR="0">
            <wp:extent cx="2495550" cy="12287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0" cy="1228725"/>
                    </a:xfrm>
                    <a:prstGeom prst="rect">
                      <a:avLst/>
                    </a:prstGeom>
                    <a:noFill/>
                    <a:ln>
                      <a:noFill/>
                    </a:ln>
                  </pic:spPr>
                </pic:pic>
              </a:graphicData>
            </a:graphic>
          </wp:inline>
        </w:drawing>
      </w:r>
      <w:r w:rsidRPr="00660BDF">
        <w:rPr>
          <w:rFonts w:ascii="Calibri" w:eastAsia="Times New Roman" w:hAnsi="Calibri" w:cs="Times New Roman"/>
          <w:noProof/>
          <w:lang w:val="ru-RU" w:eastAsia="ru-RU"/>
        </w:rPr>
        <w:drawing>
          <wp:inline distT="0" distB="0" distL="0" distR="0">
            <wp:extent cx="2466975" cy="24288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2428875"/>
                    </a:xfrm>
                    <a:prstGeom prst="rect">
                      <a:avLst/>
                    </a:prstGeom>
                    <a:noFill/>
                    <a:ln>
                      <a:noFill/>
                    </a:ln>
                    <a:effectLst/>
                  </pic:spPr>
                </pic:pic>
              </a:graphicData>
            </a:graphic>
          </wp:inline>
        </w:drawing>
      </w: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jc w:val="center"/>
        <w:textAlignment w:val="baseline"/>
        <w:rPr>
          <w:rFonts w:ascii="Times New Roman" w:eastAsia="Times New Roman" w:hAnsi="Times New Roman" w:cs="Times New Roman"/>
          <w:sz w:val="28"/>
          <w:szCs w:val="28"/>
          <w:lang w:val="ru-RU" w:eastAsia="ru-RU"/>
        </w:rPr>
      </w:pPr>
      <w:proofErr w:type="gramStart"/>
      <w:r w:rsidRPr="00660BDF">
        <w:rPr>
          <w:rFonts w:ascii="Times New Roman" w:eastAsia="Calibri" w:hAnsi="Times New Roman" w:cs="Times New Roman"/>
          <w:sz w:val="28"/>
          <w:szCs w:val="28"/>
          <w:lang w:val="ru-RU"/>
        </w:rPr>
        <w:t>а)</w:t>
      </w:r>
      <w:r w:rsidRPr="00660BDF">
        <w:rPr>
          <w:rFonts w:ascii="Times New Roman" w:eastAsia="+mn-ea" w:hAnsi="Times New Roman" w:cs="Times New Roman"/>
          <w:color w:val="000000"/>
          <w:kern w:val="24"/>
          <w:sz w:val="28"/>
          <w:szCs w:val="28"/>
          <w:lang w:eastAsia="ru-RU"/>
        </w:rPr>
        <w:t xml:space="preserve"> </w:t>
      </w:r>
      <w:r w:rsidRPr="00660BDF">
        <w:rPr>
          <w:rFonts w:ascii="Times New Roman" w:eastAsia="+mn-ea" w:hAnsi="Times New Roman" w:cs="Times New Roman"/>
          <w:color w:val="000000"/>
          <w:kern w:val="24"/>
          <w:sz w:val="28"/>
          <w:szCs w:val="28"/>
          <w:lang w:val="ru-RU" w:eastAsia="ru-RU"/>
        </w:rPr>
        <w:t xml:space="preserve">  </w:t>
      </w:r>
      <w:proofErr w:type="gramEnd"/>
      <w:r w:rsidRPr="00660BDF">
        <w:rPr>
          <w:rFonts w:ascii="Times New Roman" w:eastAsia="+mn-ea" w:hAnsi="Times New Roman" w:cs="Times New Roman"/>
          <w:color w:val="000000"/>
          <w:kern w:val="24"/>
          <w:sz w:val="28"/>
          <w:szCs w:val="28"/>
          <w:lang w:val="ru-RU" w:eastAsia="ru-RU"/>
        </w:rPr>
        <w:t xml:space="preserve">                                                    </w:t>
      </w:r>
      <w:r w:rsidRPr="00660BDF">
        <w:rPr>
          <w:rFonts w:ascii="Times New Roman" w:eastAsia="+mn-ea" w:hAnsi="Times New Roman" w:cs="Times New Roman"/>
          <w:color w:val="000000"/>
          <w:kern w:val="24"/>
          <w:sz w:val="28"/>
          <w:szCs w:val="28"/>
          <w:lang w:eastAsia="ru-RU"/>
        </w:rPr>
        <w:t xml:space="preserve">b) </w:t>
      </w: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r w:rsidRPr="00660BDF">
        <w:rPr>
          <w:rFonts w:ascii="Times New Roman" w:eastAsia="Calibri" w:hAnsi="Times New Roman" w:cs="Times New Roman"/>
          <w:noProof/>
          <w:sz w:val="28"/>
          <w:szCs w:val="28"/>
          <w:lang w:val="ru-RU" w:eastAsia="ru-RU"/>
        </w:rPr>
        <w:drawing>
          <wp:inline distT="0" distB="0" distL="0" distR="0">
            <wp:extent cx="2971800" cy="21431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2143125"/>
                    </a:xfrm>
                    <a:prstGeom prst="rect">
                      <a:avLst/>
                    </a:prstGeom>
                    <a:noFill/>
                    <a:ln>
                      <a:noFill/>
                    </a:ln>
                  </pic:spPr>
                </pic:pic>
              </a:graphicData>
            </a:graphic>
          </wp:inline>
        </w:drawing>
      </w: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c)</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a) side view after oxidation reactions; b) possible stable configurations of graphene compositions with oxygen; c) graphene + O-H groups after the combined action of oxidation </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5</w:t>
      </w:r>
      <w:r w:rsidRPr="00660BDF">
        <w:rPr>
          <w:rFonts w:ascii="Times New Roman" w:eastAsia="Calibri" w:hAnsi="Times New Roman" w:cs="Times New Roman"/>
          <w:sz w:val="28"/>
          <w:szCs w:val="28"/>
        </w:rPr>
        <w:t xml:space="preserve"> – Fragments of computer models of </w:t>
      </w:r>
      <w:r w:rsidRPr="00660BDF">
        <w:rPr>
          <w:rFonts w:ascii="Times New Roman" w:eastAsia="Calibri" w:hAnsi="Times New Roman" w:cs="Times New Roman"/>
          <w:noProof/>
          <w:sz w:val="28"/>
          <w:szCs w:val="28"/>
        </w:rPr>
        <w:t>FSLGN</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5</w:t>
      </w:r>
      <w:r w:rsidRPr="00660BDF">
        <w:rPr>
          <w:rFonts w:ascii="Times New Roman" w:eastAsia="Calibri" w:hAnsi="Times New Roman" w:cs="Times New Roman"/>
          <w:sz w:val="28"/>
          <w:szCs w:val="28"/>
        </w:rPr>
        <w:t xml:space="preserve"> (c) shows the behavior of the </w:t>
      </w:r>
      <w:r w:rsidRPr="00660BDF">
        <w:rPr>
          <w:rFonts w:ascii="Times New Roman" w:eastAsia="Calibri" w:hAnsi="Times New Roman" w:cs="Times New Roman"/>
          <w:noProof/>
          <w:sz w:val="28"/>
          <w:szCs w:val="28"/>
        </w:rPr>
        <w:t xml:space="preserve">FSLGN </w:t>
      </w:r>
      <w:r w:rsidRPr="00660BDF">
        <w:rPr>
          <w:rFonts w:ascii="Times New Roman" w:eastAsia="Calibri" w:hAnsi="Times New Roman" w:cs="Times New Roman"/>
          <w:sz w:val="28"/>
          <w:szCs w:val="28"/>
        </w:rPr>
        <w:t>system after additional exposure to hydrogen, which reflects possible stable configurations of graphene compositions with hydrogen and oxygen. According to the figure, it can be observed that the vacancy serves as a higher concentration of hydrogen atoms, as a result of which configurations of the O–H radical type appear, and these radicals can be desorbed from the surface of functionalized graphene.</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To calculate the changes in electronic properties under conditions of an increase in the level of oxidation, we created computer models of functionalized graphene, which are shown in Figure </w:t>
      </w:r>
      <w:r w:rsidR="0041372E">
        <w:rPr>
          <w:rFonts w:ascii="Times New Roman" w:eastAsia="Calibri" w:hAnsi="Times New Roman" w:cs="Times New Roman"/>
          <w:sz w:val="28"/>
          <w:szCs w:val="28"/>
        </w:rPr>
        <w:t>6</w:t>
      </w:r>
      <w:r w:rsidRPr="00660BDF">
        <w:rPr>
          <w:rFonts w:ascii="Times New Roman" w:eastAsia="Calibri" w:hAnsi="Times New Roman" w:cs="Times New Roman"/>
          <w:sz w:val="28"/>
          <w:szCs w:val="28"/>
          <w:lang w:val="kk-KZ"/>
        </w:rPr>
        <w:t xml:space="preserve"> </w:t>
      </w:r>
      <w:r w:rsidRPr="00660BDF">
        <w:rPr>
          <w:rFonts w:ascii="Times New Roman" w:eastAsia="Calibri" w:hAnsi="Times New Roman" w:cs="Times New Roman"/>
          <w:sz w:val="28"/>
          <w:szCs w:val="28"/>
        </w:rPr>
        <w:t>(a, b, c).</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r w:rsidRPr="00660BDF">
        <w:rPr>
          <w:rFonts w:ascii="Times New Roman" w:eastAsia="Calibri" w:hAnsi="Times New Roman" w:cs="Times New Roman"/>
          <w:noProof/>
          <w:sz w:val="28"/>
          <w:szCs w:val="28"/>
          <w:lang w:val="ru-RU" w:eastAsia="ru-RU"/>
        </w:rPr>
        <w:lastRenderedPageBreak/>
        <w:drawing>
          <wp:inline distT="0" distB="0" distL="0" distR="0">
            <wp:extent cx="3962400" cy="176212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9">
                      <a:extLst>
                        <a:ext uri="{28A0092B-C50C-407E-A947-70E740481C1C}">
                          <a14:useLocalDpi xmlns:a14="http://schemas.microsoft.com/office/drawing/2010/main" val="0"/>
                        </a:ext>
                      </a:extLst>
                    </a:blip>
                    <a:srcRect l="14462" t="27388" r="14462" b="27388"/>
                    <a:stretch>
                      <a:fillRect/>
                    </a:stretch>
                  </pic:blipFill>
                  <pic:spPr bwMode="auto">
                    <a:xfrm>
                      <a:off x="0" y="0"/>
                      <a:ext cx="3962400" cy="1762125"/>
                    </a:xfrm>
                    <a:prstGeom prst="rect">
                      <a:avLst/>
                    </a:prstGeom>
                    <a:noFill/>
                    <a:ln>
                      <a:noFill/>
                    </a:ln>
                  </pic:spPr>
                </pic:pic>
              </a:graphicData>
            </a:graphic>
          </wp:inline>
        </w:drawing>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a) H-L = 0.2</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graphene -O bond length = 1.2 A</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roofErr w:type="spellStart"/>
      <w:r w:rsidRPr="00660BDF">
        <w:rPr>
          <w:rFonts w:ascii="Times New Roman" w:eastAsia="Calibri" w:hAnsi="Times New Roman" w:cs="Times New Roman"/>
          <w:sz w:val="28"/>
          <w:szCs w:val="28"/>
          <w:lang w:val="ru-RU"/>
        </w:rPr>
        <w:t>Possible</w:t>
      </w:r>
      <w:proofErr w:type="spellEnd"/>
      <w:r w:rsidRPr="00660BDF">
        <w:rPr>
          <w:rFonts w:ascii="Times New Roman" w:eastAsia="Calibri" w:hAnsi="Times New Roman" w:cs="Times New Roman"/>
          <w:sz w:val="28"/>
          <w:szCs w:val="28"/>
          <w:lang w:val="ru-RU"/>
        </w:rPr>
        <w:t xml:space="preserve"> </w:t>
      </w:r>
      <w:proofErr w:type="spellStart"/>
      <w:r w:rsidRPr="00660BDF">
        <w:rPr>
          <w:rFonts w:ascii="Times New Roman" w:eastAsia="Calibri" w:hAnsi="Times New Roman" w:cs="Times New Roman"/>
          <w:sz w:val="28"/>
          <w:szCs w:val="28"/>
          <w:lang w:val="ru-RU"/>
        </w:rPr>
        <w:t>configurations</w:t>
      </w:r>
      <w:proofErr w:type="spellEnd"/>
      <w:r w:rsidRPr="00660BDF">
        <w:rPr>
          <w:rFonts w:ascii="Times New Roman" w:eastAsia="Calibri" w:hAnsi="Times New Roman" w:cs="Times New Roman"/>
          <w:sz w:val="28"/>
          <w:szCs w:val="28"/>
          <w:lang w:val="ru-RU"/>
        </w:rPr>
        <w:t xml:space="preserve"> </w:t>
      </w:r>
      <w:proofErr w:type="spellStart"/>
      <w:r w:rsidRPr="00660BDF">
        <w:rPr>
          <w:rFonts w:ascii="Times New Roman" w:eastAsia="Calibri" w:hAnsi="Times New Roman" w:cs="Times New Roman"/>
          <w:sz w:val="28"/>
          <w:szCs w:val="28"/>
          <w:lang w:val="ru-RU"/>
        </w:rPr>
        <w:t>with</w:t>
      </w:r>
      <w:proofErr w:type="spellEnd"/>
      <w:r w:rsidRPr="00660BDF">
        <w:rPr>
          <w:rFonts w:ascii="Times New Roman" w:eastAsia="Calibri" w:hAnsi="Times New Roman" w:cs="Times New Roman"/>
          <w:sz w:val="28"/>
          <w:szCs w:val="28"/>
          <w:lang w:val="ru-RU"/>
        </w:rPr>
        <w:t xml:space="preserve"> O</w:t>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noProof/>
          <w:sz w:val="28"/>
          <w:szCs w:val="28"/>
          <w:lang w:val="ru-RU" w:eastAsia="ru-RU"/>
        </w:rPr>
        <w:drawing>
          <wp:inline distT="0" distB="0" distL="0" distR="0">
            <wp:extent cx="3467100" cy="20288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20">
                      <a:extLst>
                        <a:ext uri="{28A0092B-C50C-407E-A947-70E740481C1C}">
                          <a14:useLocalDpi xmlns:a14="http://schemas.microsoft.com/office/drawing/2010/main" val="0"/>
                        </a:ext>
                      </a:extLst>
                    </a:blip>
                    <a:srcRect l="14462" t="20541" r="14462" b="20541"/>
                    <a:stretch>
                      <a:fillRect/>
                    </a:stretch>
                  </pic:blipFill>
                  <pic:spPr bwMode="auto">
                    <a:xfrm>
                      <a:off x="0" y="0"/>
                      <a:ext cx="3467100" cy="2028825"/>
                    </a:xfrm>
                    <a:prstGeom prst="rect">
                      <a:avLst/>
                    </a:prstGeom>
                    <a:noFill/>
                    <a:ln>
                      <a:noFill/>
                    </a:ln>
                  </pic:spPr>
                </pic:pic>
              </a:graphicData>
            </a:graphic>
          </wp:inline>
        </w:drawing>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b</w:t>
      </w:r>
      <w:r w:rsidRPr="00660BDF">
        <w:rPr>
          <w:rFonts w:ascii="Times New Roman" w:eastAsia="Calibri" w:hAnsi="Times New Roman" w:cs="Times New Roman"/>
          <w:sz w:val="28"/>
          <w:szCs w:val="28"/>
          <w:lang w:val="ru-RU"/>
        </w:rPr>
        <w:t xml:space="preserve">) </w:t>
      </w:r>
      <w:r w:rsidRPr="00660BDF">
        <w:rPr>
          <w:rFonts w:ascii="Times New Roman" w:eastAsia="Calibri" w:hAnsi="Times New Roman" w:cs="Times New Roman"/>
          <w:sz w:val="28"/>
          <w:szCs w:val="28"/>
        </w:rPr>
        <w:t>0.6 eV, O/C = 40/ 56</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ab/>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noProof/>
          <w:sz w:val="28"/>
          <w:szCs w:val="28"/>
          <w:lang w:val="ru-RU" w:eastAsia="ru-RU"/>
        </w:rPr>
        <w:drawing>
          <wp:inline distT="0" distB="0" distL="0" distR="0">
            <wp:extent cx="3305175" cy="18764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21">
                      <a:extLst>
                        <a:ext uri="{28A0092B-C50C-407E-A947-70E740481C1C}">
                          <a14:useLocalDpi xmlns:a14="http://schemas.microsoft.com/office/drawing/2010/main" val="0"/>
                        </a:ext>
                      </a:extLst>
                    </a:blip>
                    <a:srcRect l="18127" t="21515" r="18127" b="21515"/>
                    <a:stretch>
                      <a:fillRect/>
                    </a:stretch>
                  </pic:blipFill>
                  <pic:spPr bwMode="auto">
                    <a:xfrm>
                      <a:off x="0" y="0"/>
                      <a:ext cx="3305175" cy="1876425"/>
                    </a:xfrm>
                    <a:prstGeom prst="rect">
                      <a:avLst/>
                    </a:prstGeom>
                    <a:noFill/>
                    <a:ln>
                      <a:noFill/>
                    </a:ln>
                  </pic:spPr>
                </pic:pic>
              </a:graphicData>
            </a:graphic>
          </wp:inline>
        </w:drawing>
      </w:r>
    </w:p>
    <w:p w:rsidR="00660BDF" w:rsidRPr="00660BDF" w:rsidRDefault="00660BDF" w:rsidP="00660BDF">
      <w:pPr>
        <w:spacing w:after="0" w:line="360" w:lineRule="auto"/>
        <w:ind w:firstLine="567"/>
        <w:jc w:val="center"/>
        <w:rPr>
          <w:rFonts w:ascii="Times New Roman" w:eastAsia="Calibri" w:hAnsi="Times New Roman" w:cs="Times New Roman"/>
          <w:sz w:val="28"/>
          <w:szCs w:val="28"/>
          <w:lang w:val="ru-RU"/>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lastRenderedPageBreak/>
        <w:t>c) H-L =0.6 eV</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6</w:t>
      </w:r>
      <w:r w:rsidRPr="00660BDF">
        <w:rPr>
          <w:rFonts w:ascii="Times New Roman" w:eastAsia="Calibri" w:hAnsi="Times New Roman" w:cs="Times New Roman"/>
          <w:sz w:val="28"/>
          <w:szCs w:val="28"/>
        </w:rPr>
        <w:t xml:space="preserve"> – </w:t>
      </w:r>
      <w:r w:rsidRPr="00660BDF">
        <w:rPr>
          <w:rFonts w:ascii="Times New Roman" w:eastAsia="Calibri" w:hAnsi="Times New Roman" w:cs="Times New Roman"/>
          <w:noProof/>
          <w:sz w:val="28"/>
          <w:szCs w:val="28"/>
        </w:rPr>
        <w:t xml:space="preserve">FSLGN </w:t>
      </w:r>
      <w:r w:rsidRPr="00660BDF">
        <w:rPr>
          <w:rFonts w:ascii="Times New Roman" w:eastAsia="Calibri" w:hAnsi="Times New Roman" w:cs="Times New Roman"/>
          <w:sz w:val="28"/>
          <w:szCs w:val="28"/>
        </w:rPr>
        <w:t>computer model for calculating the changes in electronic properties under conditions of increasing HOMO-LUMO oxidation level</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7</w:t>
      </w:r>
      <w:r w:rsidRPr="00660BDF">
        <w:rPr>
          <w:rFonts w:ascii="Times New Roman" w:eastAsia="Calibri" w:hAnsi="Times New Roman" w:cs="Times New Roman"/>
          <w:sz w:val="28"/>
          <w:szCs w:val="28"/>
        </w:rPr>
        <w:t xml:space="preserve"> shows possible computer models of FSLGN. According to Figure </w:t>
      </w:r>
      <w:r w:rsidR="0041372E">
        <w:rPr>
          <w:rFonts w:ascii="Times New Roman" w:eastAsia="Calibri" w:hAnsi="Times New Roman" w:cs="Times New Roman"/>
          <w:sz w:val="28"/>
          <w:szCs w:val="28"/>
        </w:rPr>
        <w:t>7</w:t>
      </w:r>
      <w:r w:rsidRPr="00660BDF">
        <w:rPr>
          <w:rFonts w:ascii="Times New Roman" w:eastAsia="Calibri" w:hAnsi="Times New Roman" w:cs="Times New Roman"/>
          <w:sz w:val="28"/>
          <w:szCs w:val="28"/>
        </w:rPr>
        <w:t xml:space="preserve">, one can see configurations of the OH-H radical type, which cover the ends, as well as possible configurations of 2-sided oxygen </w:t>
      </w:r>
      <w:r w:rsidRPr="00660BDF">
        <w:rPr>
          <w:rFonts w:ascii="Times New Roman" w:eastAsia="Calibri" w:hAnsi="Times New Roman" w:cs="Times New Roman"/>
          <w:noProof/>
          <w:sz w:val="28"/>
          <w:szCs w:val="28"/>
        </w:rPr>
        <w:t>H – L</w:t>
      </w:r>
      <w:r w:rsidRPr="00660BDF">
        <w:rPr>
          <w:rFonts w:ascii="Times New Roman" w:eastAsia="Calibri" w:hAnsi="Times New Roman" w:cs="Times New Roman"/>
          <w:sz w:val="28"/>
          <w:szCs w:val="28"/>
        </w:rPr>
        <w:t xml:space="preserve"> = 0.8 eV</w:t>
      </w:r>
    </w:p>
    <w:p w:rsidR="00660BDF" w:rsidRPr="00660BDF" w:rsidRDefault="00660BDF" w:rsidP="00660BDF">
      <w:pPr>
        <w:spacing w:after="0" w:line="360" w:lineRule="auto"/>
        <w:ind w:firstLine="567"/>
        <w:jc w:val="both"/>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noProof/>
          <w:sz w:val="28"/>
          <w:szCs w:val="28"/>
          <w:lang w:val="ru-RU" w:eastAsia="ru-RU"/>
        </w:rPr>
        <w:drawing>
          <wp:inline distT="0" distB="0" distL="0" distR="0">
            <wp:extent cx="4219575" cy="16002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22">
                      <a:extLst>
                        <a:ext uri="{28A0092B-C50C-407E-A947-70E740481C1C}">
                          <a14:useLocalDpi xmlns:a14="http://schemas.microsoft.com/office/drawing/2010/main" val="0"/>
                        </a:ext>
                      </a:extLst>
                    </a:blip>
                    <a:srcRect l="14462" t="34235" r="14462" b="27388"/>
                    <a:stretch>
                      <a:fillRect/>
                    </a:stretch>
                  </pic:blipFill>
                  <pic:spPr bwMode="auto">
                    <a:xfrm>
                      <a:off x="0" y="0"/>
                      <a:ext cx="4219575" cy="1600200"/>
                    </a:xfrm>
                    <a:prstGeom prst="rect">
                      <a:avLst/>
                    </a:prstGeom>
                    <a:noFill/>
                    <a:ln>
                      <a:noFill/>
                    </a:ln>
                  </pic:spPr>
                </pic:pic>
              </a:graphicData>
            </a:graphic>
          </wp:inline>
        </w:drawing>
      </w: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p>
    <w:p w:rsidR="00660BDF" w:rsidRPr="00660BDF" w:rsidRDefault="00660BDF" w:rsidP="00660BDF">
      <w:pPr>
        <w:spacing w:after="0" w:line="360" w:lineRule="auto"/>
        <w:ind w:firstLine="567"/>
        <w:jc w:val="center"/>
        <w:rPr>
          <w:rFonts w:ascii="Times New Roman" w:eastAsia="Calibri" w:hAnsi="Times New Roman" w:cs="Times New Roman"/>
          <w:sz w:val="28"/>
          <w:szCs w:val="28"/>
        </w:rPr>
      </w:pPr>
      <w:r w:rsidRPr="00660BDF">
        <w:rPr>
          <w:rFonts w:ascii="Times New Roman" w:eastAsia="Calibri" w:hAnsi="Times New Roman" w:cs="Times New Roman"/>
          <w:sz w:val="28"/>
          <w:szCs w:val="28"/>
        </w:rPr>
        <w:t xml:space="preserve">Figure </w:t>
      </w:r>
      <w:r w:rsidR="0041372E">
        <w:rPr>
          <w:rFonts w:ascii="Times New Roman" w:eastAsia="Calibri" w:hAnsi="Times New Roman" w:cs="Times New Roman"/>
          <w:sz w:val="28"/>
          <w:szCs w:val="28"/>
        </w:rPr>
        <w:t>7</w:t>
      </w:r>
      <w:r w:rsidRPr="00660BDF">
        <w:rPr>
          <w:rFonts w:ascii="Times New Roman" w:eastAsia="Calibri" w:hAnsi="Times New Roman" w:cs="Times New Roman"/>
          <w:sz w:val="28"/>
          <w:szCs w:val="28"/>
          <w:lang w:val="kk-KZ"/>
        </w:rPr>
        <w:t xml:space="preserve"> </w:t>
      </w:r>
      <w:r w:rsidRPr="00660BDF">
        <w:rPr>
          <w:rFonts w:ascii="Times New Roman" w:eastAsia="Calibri" w:hAnsi="Times New Roman" w:cs="Times New Roman"/>
          <w:sz w:val="28"/>
          <w:szCs w:val="28"/>
        </w:rPr>
        <w:t xml:space="preserve">– 2-sided oxygen H-L = 0.8 eV, the ends are covered with </w:t>
      </w:r>
      <w:r w:rsidRPr="00660BDF">
        <w:rPr>
          <w:rFonts w:ascii="Times New Roman" w:eastAsia="Calibri" w:hAnsi="Times New Roman" w:cs="Times New Roman"/>
          <w:noProof/>
          <w:sz w:val="28"/>
          <w:szCs w:val="28"/>
        </w:rPr>
        <w:t>O-H</w:t>
      </w:r>
      <w:r w:rsidRPr="00660BDF">
        <w:rPr>
          <w:rFonts w:ascii="Times New Roman" w:eastAsia="Calibri" w:hAnsi="Times New Roman" w:cs="Times New Roman"/>
          <w:sz w:val="28"/>
          <w:szCs w:val="28"/>
        </w:rPr>
        <w:t xml:space="preserve"> radicals</w:t>
      </w:r>
    </w:p>
    <w:p w:rsidR="00660BDF" w:rsidRPr="00660BDF" w:rsidRDefault="00660BDF" w:rsidP="00660BDF">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r w:rsidRPr="00660BDF">
        <w:rPr>
          <w:rFonts w:ascii="Times New Roman" w:eastAsia="Calibri" w:hAnsi="Times New Roman" w:cs="Times New Roman"/>
          <w:b/>
          <w:bCs/>
          <w:noProof/>
          <w:color w:val="000000"/>
          <w:sz w:val="28"/>
          <w:szCs w:val="24"/>
          <w:lang w:eastAsia="ru-RU"/>
        </w:rPr>
        <w:t>Questions</w:t>
      </w:r>
    </w:p>
    <w:p w:rsidR="00660BDF" w:rsidRDefault="00660BDF" w:rsidP="00660BDF">
      <w:pPr>
        <w:numPr>
          <w:ilvl w:val="0"/>
          <w:numId w:val="3"/>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Advantages in computer modeling </w:t>
      </w:r>
    </w:p>
    <w:p w:rsidR="00660BDF" w:rsidRDefault="00660BDF" w:rsidP="00660BDF">
      <w:pPr>
        <w:numPr>
          <w:ilvl w:val="0"/>
          <w:numId w:val="3"/>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modeling of molecular dynamics (MD)</w:t>
      </w:r>
    </w:p>
    <w:p w:rsidR="00660BDF" w:rsidRDefault="00660BDF" w:rsidP="00660BDF">
      <w:pPr>
        <w:numPr>
          <w:ilvl w:val="0"/>
          <w:numId w:val="3"/>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possible stable structures of graphene and few-layer graphene functionalized Ga</w:t>
      </w:r>
    </w:p>
    <w:p w:rsidR="00660BDF" w:rsidRDefault="00660BDF" w:rsidP="00660BDF">
      <w:pPr>
        <w:numPr>
          <w:ilvl w:val="0"/>
          <w:numId w:val="3"/>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 possible structure of Ga-atom </w:t>
      </w:r>
    </w:p>
    <w:p w:rsidR="00660BDF" w:rsidRDefault="00660BDF" w:rsidP="00660BDF">
      <w:pPr>
        <w:numPr>
          <w:ilvl w:val="0"/>
          <w:numId w:val="3"/>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FSLGN</w:t>
      </w:r>
    </w:p>
    <w:p w:rsidR="00660BDF" w:rsidRPr="00660BDF" w:rsidRDefault="00660BDF" w:rsidP="00660BDF">
      <w:pPr>
        <w:tabs>
          <w:tab w:val="right" w:leader="dot" w:pos="9628"/>
        </w:tabs>
        <w:spacing w:after="0" w:line="360" w:lineRule="auto"/>
        <w:ind w:left="927"/>
        <w:contextualSpacing/>
        <w:rPr>
          <w:rFonts w:ascii="Times New Roman" w:eastAsia="Calibri" w:hAnsi="Times New Roman" w:cs="Times New Roman"/>
          <w:noProof/>
          <w:color w:val="000000"/>
          <w:sz w:val="28"/>
          <w:szCs w:val="24"/>
          <w:lang w:eastAsia="ru-RU"/>
        </w:rPr>
      </w:pPr>
    </w:p>
    <w:p w:rsidR="00C42073" w:rsidRDefault="00660BDF" w:rsidP="00660BDF">
      <w:pPr>
        <w:spacing w:after="0" w:line="240" w:lineRule="auto"/>
        <w:ind w:firstLine="567"/>
        <w:jc w:val="both"/>
        <w:rPr>
          <w:rFonts w:ascii="Times New Roman" w:hAnsi="Times New Roman" w:cs="Times New Roman"/>
          <w:b/>
          <w:bCs/>
          <w:sz w:val="28"/>
          <w:szCs w:val="28"/>
        </w:rPr>
      </w:pPr>
      <w:r w:rsidRPr="00660BDF">
        <w:rPr>
          <w:rFonts w:ascii="Times New Roman" w:hAnsi="Times New Roman" w:cs="Times New Roman"/>
          <w:b/>
          <w:bCs/>
          <w:sz w:val="28"/>
          <w:szCs w:val="28"/>
        </w:rPr>
        <w:t>References</w:t>
      </w:r>
    </w:p>
    <w:p w:rsidR="00C42073" w:rsidRDefault="00C42073" w:rsidP="00660BDF">
      <w:pPr>
        <w:spacing w:after="0" w:line="240" w:lineRule="auto"/>
        <w:ind w:firstLine="567"/>
        <w:jc w:val="both"/>
        <w:rPr>
          <w:rFonts w:ascii="Times New Roman" w:hAnsi="Times New Roman" w:cs="Times New Roman"/>
          <w:b/>
          <w:bCs/>
          <w:sz w:val="28"/>
          <w:szCs w:val="28"/>
        </w:rPr>
      </w:pP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123 Web-Resource, Leo P. </w:t>
      </w:r>
      <w:proofErr w:type="spellStart"/>
      <w:r w:rsidRPr="00C42073">
        <w:rPr>
          <w:rFonts w:ascii="Times New Roman" w:hAnsi="Times New Roman" w:cs="Times New Roman"/>
          <w:sz w:val="28"/>
          <w:szCs w:val="28"/>
        </w:rPr>
        <w:t>Kadanoff</w:t>
      </w:r>
      <w:proofErr w:type="spellEnd"/>
      <w:r w:rsidRPr="00C42073">
        <w:rPr>
          <w:rFonts w:ascii="Times New Roman" w:hAnsi="Times New Roman" w:cs="Times New Roman"/>
          <w:sz w:val="28"/>
          <w:szCs w:val="28"/>
        </w:rPr>
        <w:t>. Excellenc</w:t>
      </w:r>
      <w:bookmarkStart w:id="7" w:name="_GoBack"/>
      <w:bookmarkEnd w:id="7"/>
      <w:r w:rsidRPr="00C42073">
        <w:rPr>
          <w:rFonts w:ascii="Times New Roman" w:hAnsi="Times New Roman" w:cs="Times New Roman"/>
          <w:sz w:val="28"/>
          <w:szCs w:val="28"/>
        </w:rPr>
        <w:t xml:space="preserve">e in computer simulation </w:t>
      </w:r>
      <w:hyperlink r:id="rId23" w:history="1">
        <w:r w:rsidRPr="00C42073">
          <w:rPr>
            <w:rStyle w:val="a5"/>
            <w:rFonts w:ascii="Times New Roman" w:hAnsi="Times New Roman" w:cs="Times New Roman"/>
            <w:sz w:val="28"/>
            <w:szCs w:val="28"/>
          </w:rPr>
          <w:t>https://www3.nd.edu</w:t>
        </w:r>
      </w:hyperlink>
      <w:r w:rsidRPr="00C42073">
        <w:rPr>
          <w:rFonts w:ascii="Times New Roman" w:hAnsi="Times New Roman" w:cs="Times New Roman"/>
          <w:sz w:val="28"/>
          <w:szCs w:val="28"/>
        </w:rPr>
        <w:t xml:space="preserve"> 16.11.2018  </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lastRenderedPageBreak/>
        <w:t xml:space="preserve">124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Roger </w:t>
      </w:r>
      <w:proofErr w:type="spellStart"/>
      <w:r w:rsidRPr="00C42073">
        <w:rPr>
          <w:rFonts w:ascii="Times New Roman" w:hAnsi="Times New Roman" w:cs="Times New Roman"/>
          <w:sz w:val="28"/>
          <w:szCs w:val="28"/>
        </w:rPr>
        <w:t>McHaney</w:t>
      </w:r>
      <w:proofErr w:type="spellEnd"/>
      <w:r w:rsidRPr="00C42073">
        <w:rPr>
          <w:rFonts w:ascii="Times New Roman" w:hAnsi="Times New Roman" w:cs="Times New Roman"/>
          <w:sz w:val="28"/>
          <w:szCs w:val="28"/>
        </w:rPr>
        <w:t xml:space="preserve">. Understanding Computer Simulation. </w:t>
      </w:r>
      <w:hyperlink r:id="rId24" w:history="1">
        <w:r w:rsidRPr="00C42073">
          <w:rPr>
            <w:rStyle w:val="a5"/>
            <w:rFonts w:ascii="Times New Roman" w:hAnsi="Times New Roman" w:cs="Times New Roman"/>
            <w:sz w:val="28"/>
            <w:szCs w:val="28"/>
          </w:rPr>
          <w:t>https://library.ku.ac.ke</w:t>
        </w:r>
      </w:hyperlink>
      <w:r w:rsidRPr="00C42073">
        <w:rPr>
          <w:rFonts w:ascii="Times New Roman" w:hAnsi="Times New Roman" w:cs="Times New Roman"/>
          <w:sz w:val="28"/>
          <w:szCs w:val="28"/>
        </w:rPr>
        <w:t xml:space="preserve"> 17.11.2018  </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125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xml:space="preserve">Molecular dynamics simulations </w:t>
      </w:r>
      <w:r w:rsidR="00371C9F">
        <w:fldChar w:fldCharType="begin"/>
      </w:r>
      <w:r w:rsidR="00371C9F">
        <w:instrText xml:space="preserve"> HYPERLINK "https://afire.asnet" </w:instrText>
      </w:r>
      <w:r w:rsidR="00371C9F">
        <w:fldChar w:fldCharType="separate"/>
      </w:r>
      <w:r w:rsidRPr="00C42073">
        <w:rPr>
          <w:rStyle w:val="a5"/>
          <w:rFonts w:ascii="Times New Roman" w:hAnsi="Times New Roman" w:cs="Times New Roman"/>
          <w:sz w:val="28"/>
          <w:szCs w:val="28"/>
          <w:lang w:val="kk-KZ"/>
        </w:rPr>
        <w:t>https://afire.asnet</w:t>
      </w:r>
      <w:r w:rsidR="00371C9F">
        <w:rPr>
          <w:rStyle w:val="a5"/>
          <w:rFonts w:ascii="Times New Roman" w:hAnsi="Times New Roman" w:cs="Times New Roman"/>
          <w:sz w:val="28"/>
          <w:szCs w:val="28"/>
          <w:lang w:val="kk-KZ"/>
        </w:rPr>
        <w:fldChar w:fldCharType="end"/>
      </w:r>
      <w:r w:rsidRPr="00C42073">
        <w:rPr>
          <w:rFonts w:ascii="Times New Roman" w:hAnsi="Times New Roman" w:cs="Times New Roman"/>
          <w:sz w:val="28"/>
          <w:szCs w:val="28"/>
        </w:rPr>
        <w:t xml:space="preserve"> 17.11.2018</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126 </w:t>
      </w:r>
      <w:r w:rsidRPr="00C42073">
        <w:rPr>
          <w:rFonts w:ascii="Times New Roman" w:hAnsi="Times New Roman" w:cs="Times New Roman"/>
          <w:sz w:val="28"/>
          <w:szCs w:val="28"/>
          <w:lang w:val="kk-KZ"/>
        </w:rPr>
        <w:t>Web-Resource, Markus J. Buehler</w:t>
      </w:r>
      <w:r w:rsidRPr="00C42073">
        <w:rPr>
          <w:rFonts w:ascii="Times New Roman" w:hAnsi="Times New Roman" w:cs="Times New Roman"/>
          <w:sz w:val="28"/>
          <w:szCs w:val="28"/>
        </w:rPr>
        <w:t xml:space="preserve">. Introduction to classical molecular dynamics Lecture 2. </w:t>
      </w:r>
      <w:hyperlink r:id="rId25" w:history="1">
        <w:r w:rsidRPr="00C42073">
          <w:rPr>
            <w:rStyle w:val="a5"/>
            <w:rFonts w:ascii="Times New Roman" w:hAnsi="Times New Roman" w:cs="Times New Roman"/>
            <w:sz w:val="28"/>
            <w:szCs w:val="28"/>
          </w:rPr>
          <w:t>https://ocw.mit.edu</w:t>
        </w:r>
      </w:hyperlink>
      <w:r w:rsidRPr="00C42073">
        <w:rPr>
          <w:rFonts w:ascii="Times New Roman" w:hAnsi="Times New Roman" w:cs="Times New Roman"/>
          <w:sz w:val="28"/>
          <w:szCs w:val="28"/>
        </w:rPr>
        <w:t xml:space="preserve"> 18.11.2018 </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127</w:t>
      </w:r>
      <w:r w:rsidRPr="00C42073">
        <w:rPr>
          <w:rFonts w:ascii="Times New Roman" w:hAnsi="Times New Roman" w:cs="Times New Roman"/>
          <w:sz w:val="28"/>
          <w:szCs w:val="28"/>
          <w:lang w:val="kk-KZ"/>
        </w:rPr>
        <w:t xml:space="preserve"> Web-Resource, </w:t>
      </w:r>
      <w:r w:rsidRPr="00C42073">
        <w:rPr>
          <w:rFonts w:ascii="Times New Roman" w:hAnsi="Times New Roman" w:cs="Times New Roman"/>
          <w:sz w:val="28"/>
          <w:szCs w:val="28"/>
        </w:rPr>
        <w:t xml:space="preserve">Chapter 8 Monte Carlo Simulation. </w:t>
      </w:r>
      <w:hyperlink r:id="rId26" w:history="1">
        <w:r w:rsidRPr="00C42073">
          <w:rPr>
            <w:rStyle w:val="a5"/>
            <w:rFonts w:ascii="Times New Roman" w:hAnsi="Times New Roman" w:cs="Times New Roman"/>
            <w:sz w:val="28"/>
            <w:szCs w:val="28"/>
          </w:rPr>
          <w:t>http://web.mst.edu</w:t>
        </w:r>
      </w:hyperlink>
      <w:r w:rsidRPr="00C42073">
        <w:rPr>
          <w:rFonts w:ascii="Times New Roman" w:hAnsi="Times New Roman" w:cs="Times New Roman"/>
          <w:sz w:val="28"/>
          <w:szCs w:val="28"/>
        </w:rPr>
        <w:t xml:space="preserve"> 18.11.2018   </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128</w:t>
      </w:r>
      <w:r w:rsidRPr="00C42073">
        <w:rPr>
          <w:rFonts w:ascii="Times New Roman" w:hAnsi="Times New Roman" w:cs="Times New Roman"/>
          <w:sz w:val="28"/>
          <w:szCs w:val="28"/>
          <w:lang w:val="kk-KZ"/>
        </w:rPr>
        <w:t xml:space="preserve"> Web-Resource,</w:t>
      </w:r>
      <w:r w:rsidRPr="00C42073">
        <w:rPr>
          <w:rFonts w:ascii="Times New Roman" w:hAnsi="Times New Roman" w:cs="Times New Roman"/>
          <w:sz w:val="28"/>
          <w:szCs w:val="28"/>
        </w:rPr>
        <w:t xml:space="preserve"> Dirk P. </w:t>
      </w:r>
      <w:proofErr w:type="spellStart"/>
      <w:r w:rsidRPr="00C42073">
        <w:rPr>
          <w:rFonts w:ascii="Times New Roman" w:hAnsi="Times New Roman" w:cs="Times New Roman"/>
          <w:sz w:val="28"/>
          <w:szCs w:val="28"/>
        </w:rPr>
        <w:t>Kroese</w:t>
      </w:r>
      <w:proofErr w:type="spellEnd"/>
      <w:r w:rsidRPr="00C42073">
        <w:rPr>
          <w:rFonts w:ascii="Times New Roman" w:hAnsi="Times New Roman" w:cs="Times New Roman"/>
          <w:sz w:val="28"/>
          <w:szCs w:val="28"/>
        </w:rPr>
        <w:t>.</w:t>
      </w:r>
      <w:r w:rsidRPr="00C42073">
        <w:rPr>
          <w:rFonts w:ascii="Times New Roman" w:hAnsi="Times New Roman" w:cs="Times New Roman"/>
          <w:sz w:val="28"/>
          <w:szCs w:val="28"/>
          <w:lang w:val="kk-KZ"/>
        </w:rPr>
        <w:t xml:space="preserve"> </w:t>
      </w:r>
      <w:r w:rsidRPr="00C42073">
        <w:rPr>
          <w:rFonts w:ascii="Times New Roman" w:hAnsi="Times New Roman" w:cs="Times New Roman"/>
          <w:sz w:val="28"/>
          <w:szCs w:val="28"/>
        </w:rPr>
        <w:t xml:space="preserve">Why the Monte Carlo Method is so important today. </w:t>
      </w:r>
      <w:hyperlink r:id="rId27" w:history="1">
        <w:r w:rsidRPr="00C42073">
          <w:rPr>
            <w:rStyle w:val="a5"/>
            <w:rFonts w:ascii="Times New Roman" w:hAnsi="Times New Roman" w:cs="Times New Roman"/>
            <w:sz w:val="28"/>
            <w:szCs w:val="28"/>
          </w:rPr>
          <w:t>https://people.smp.uq.edu</w:t>
        </w:r>
      </w:hyperlink>
      <w:r w:rsidRPr="00C42073">
        <w:rPr>
          <w:rFonts w:ascii="Times New Roman" w:hAnsi="Times New Roman" w:cs="Times New Roman"/>
          <w:sz w:val="28"/>
          <w:szCs w:val="28"/>
        </w:rPr>
        <w:t xml:space="preserve"> 18.11.2018</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lang w:val="kk-KZ"/>
        </w:rPr>
      </w:pPr>
      <w:r w:rsidRPr="00C42073">
        <w:rPr>
          <w:rFonts w:ascii="Times New Roman" w:hAnsi="Times New Roman" w:cs="Times New Roman"/>
          <w:sz w:val="28"/>
          <w:szCs w:val="28"/>
        </w:rPr>
        <w:t>129</w:t>
      </w:r>
      <w:r w:rsidRPr="00C42073">
        <w:rPr>
          <w:rFonts w:ascii="Times New Roman" w:hAnsi="Times New Roman" w:cs="Times New Roman"/>
          <w:sz w:val="28"/>
          <w:szCs w:val="28"/>
          <w:lang w:val="kk-KZ"/>
        </w:rPr>
        <w:t xml:space="preserve"> Ilyin A.M., Daineko E.A. &amp; Beall G.W. Computer Simulation and Study of Radiation Defects in Graphene</w:t>
      </w:r>
      <w:r w:rsidRPr="00C42073">
        <w:rPr>
          <w:rFonts w:ascii="Times New Roman" w:hAnsi="Times New Roman" w:cs="Times New Roman"/>
          <w:sz w:val="28"/>
          <w:szCs w:val="28"/>
        </w:rPr>
        <w:t xml:space="preserve"> // </w:t>
      </w:r>
      <w:r w:rsidRPr="00C42073">
        <w:rPr>
          <w:rFonts w:ascii="Times New Roman" w:hAnsi="Times New Roman" w:cs="Times New Roman"/>
          <w:sz w:val="28"/>
          <w:szCs w:val="28"/>
          <w:lang w:val="kk-KZ"/>
        </w:rPr>
        <w:t>Physica E</w:t>
      </w:r>
      <w:r w:rsidRPr="00C42073">
        <w:rPr>
          <w:rFonts w:ascii="Times New Roman" w:hAnsi="Times New Roman" w:cs="Times New Roman"/>
          <w:sz w:val="28"/>
          <w:szCs w:val="28"/>
        </w:rPr>
        <w:t>. – 2009. – Vol.</w:t>
      </w:r>
      <w:r w:rsidRPr="00C42073">
        <w:rPr>
          <w:rFonts w:ascii="Times New Roman" w:hAnsi="Times New Roman" w:cs="Times New Roman"/>
          <w:sz w:val="28"/>
          <w:szCs w:val="28"/>
          <w:lang w:val="kk-KZ"/>
        </w:rPr>
        <w:t xml:space="preserve"> 42</w:t>
      </w:r>
      <w:r w:rsidRPr="00C42073">
        <w:rPr>
          <w:rFonts w:ascii="Times New Roman" w:hAnsi="Times New Roman" w:cs="Times New Roman"/>
          <w:sz w:val="28"/>
          <w:szCs w:val="28"/>
        </w:rPr>
        <w:t xml:space="preserve">, №. 21. – P. </w:t>
      </w:r>
      <w:r w:rsidRPr="00C42073">
        <w:rPr>
          <w:rFonts w:ascii="Times New Roman" w:hAnsi="Times New Roman" w:cs="Times New Roman"/>
          <w:sz w:val="28"/>
          <w:szCs w:val="28"/>
          <w:lang w:val="kk-KZ"/>
        </w:rPr>
        <w:t>67</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69.</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130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 Guseinov N., </w:t>
      </w:r>
      <w:proofErr w:type="spellStart"/>
      <w:r w:rsidRPr="00C42073">
        <w:rPr>
          <w:rFonts w:ascii="Times New Roman" w:hAnsi="Times New Roman" w:cs="Times New Roman"/>
          <w:sz w:val="28"/>
          <w:szCs w:val="28"/>
        </w:rPr>
        <w:t>Nikitin</w:t>
      </w:r>
      <w:proofErr w:type="spellEnd"/>
      <w:r w:rsidRPr="00C42073">
        <w:rPr>
          <w:rFonts w:ascii="Times New Roman" w:hAnsi="Times New Roman" w:cs="Times New Roman"/>
          <w:sz w:val="28"/>
          <w:szCs w:val="28"/>
        </w:rPr>
        <w:t xml:space="preserve"> A. and </w:t>
      </w:r>
      <w:proofErr w:type="spellStart"/>
      <w:r w:rsidRPr="00C42073">
        <w:rPr>
          <w:rFonts w:ascii="Times New Roman" w:hAnsi="Times New Roman" w:cs="Times New Roman"/>
          <w:sz w:val="28"/>
          <w:szCs w:val="28"/>
        </w:rPr>
        <w:t>Tsyganov</w:t>
      </w:r>
      <w:proofErr w:type="spellEnd"/>
      <w:r w:rsidRPr="00C42073">
        <w:rPr>
          <w:rFonts w:ascii="Times New Roman" w:hAnsi="Times New Roman" w:cs="Times New Roman"/>
          <w:sz w:val="28"/>
          <w:szCs w:val="28"/>
        </w:rPr>
        <w:t xml:space="preserve"> I. Characterization of thin graphite layers and graphene with energy dispersive X-ray analysis // </w:t>
      </w:r>
      <w:proofErr w:type="spellStart"/>
      <w:r w:rsidRPr="00C42073">
        <w:rPr>
          <w:rFonts w:ascii="Times New Roman" w:hAnsi="Times New Roman" w:cs="Times New Roman"/>
          <w:sz w:val="28"/>
          <w:szCs w:val="28"/>
        </w:rPr>
        <w:t>Physica</w:t>
      </w:r>
      <w:proofErr w:type="spellEnd"/>
      <w:r w:rsidRPr="00C42073">
        <w:rPr>
          <w:rFonts w:ascii="Times New Roman" w:hAnsi="Times New Roman" w:cs="Times New Roman"/>
          <w:sz w:val="28"/>
          <w:szCs w:val="28"/>
        </w:rPr>
        <w:t xml:space="preserve"> E. – 2010. – Vol. 42, №. 8. – P. 2078 - 2080.</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131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w:t>
      </w:r>
      <w:proofErr w:type="spellStart"/>
      <w:r w:rsidRPr="00C42073">
        <w:rPr>
          <w:rFonts w:ascii="Times New Roman" w:hAnsi="Times New Roman" w:cs="Times New Roman"/>
          <w:sz w:val="28"/>
          <w:szCs w:val="28"/>
        </w:rPr>
        <w:t>Nemkaeva</w:t>
      </w:r>
      <w:proofErr w:type="spellEnd"/>
      <w:r w:rsidRPr="00C42073">
        <w:rPr>
          <w:rFonts w:ascii="Times New Roman" w:hAnsi="Times New Roman" w:cs="Times New Roman"/>
          <w:sz w:val="28"/>
          <w:szCs w:val="28"/>
        </w:rPr>
        <w:t xml:space="preserve"> R.R.,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Computational study of graphene and few –layer graphene –metal composites, induced by radiation // </w:t>
      </w:r>
      <w:proofErr w:type="spellStart"/>
      <w:proofErr w:type="gramStart"/>
      <w:r w:rsidRPr="00C42073">
        <w:rPr>
          <w:rFonts w:ascii="Times New Roman" w:hAnsi="Times New Roman" w:cs="Times New Roman"/>
          <w:sz w:val="28"/>
          <w:szCs w:val="28"/>
        </w:rPr>
        <w:t>J.Mater</w:t>
      </w:r>
      <w:proofErr w:type="spellEnd"/>
      <w:proofErr w:type="gramEnd"/>
      <w:r w:rsidRPr="00C42073">
        <w:rPr>
          <w:rFonts w:ascii="Times New Roman" w:hAnsi="Times New Roman" w:cs="Times New Roman"/>
          <w:sz w:val="28"/>
          <w:szCs w:val="28"/>
        </w:rPr>
        <w:t>. Sci&amp; Engineering, B3. – 2013. – Vol. 3. – P. 161 – 166.</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132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Guseinov N.R., </w:t>
      </w:r>
      <w:proofErr w:type="spellStart"/>
      <w:r w:rsidRPr="00C42073">
        <w:rPr>
          <w:rFonts w:ascii="Times New Roman" w:hAnsi="Times New Roman" w:cs="Times New Roman"/>
          <w:sz w:val="28"/>
          <w:szCs w:val="28"/>
        </w:rPr>
        <w:t>Nemkaeva</w:t>
      </w:r>
      <w:proofErr w:type="spellEnd"/>
      <w:r w:rsidRPr="00C42073">
        <w:rPr>
          <w:rFonts w:ascii="Times New Roman" w:hAnsi="Times New Roman" w:cs="Times New Roman"/>
          <w:sz w:val="28"/>
          <w:szCs w:val="28"/>
        </w:rPr>
        <w:t xml:space="preserve"> R.R., </w:t>
      </w:r>
      <w:proofErr w:type="spellStart"/>
      <w:r w:rsidRPr="00C42073">
        <w:rPr>
          <w:rFonts w:ascii="Times New Roman" w:hAnsi="Times New Roman" w:cs="Times New Roman"/>
          <w:sz w:val="28"/>
          <w:szCs w:val="28"/>
        </w:rPr>
        <w:t>Asanova</w:t>
      </w:r>
      <w:proofErr w:type="spellEnd"/>
      <w:r w:rsidRPr="00C42073">
        <w:rPr>
          <w:rFonts w:ascii="Times New Roman" w:hAnsi="Times New Roman" w:cs="Times New Roman"/>
          <w:sz w:val="28"/>
          <w:szCs w:val="28"/>
        </w:rPr>
        <w:t xml:space="preserve"> S.B.,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Bridge-like radiation defects in few-layer graphene // </w:t>
      </w:r>
      <w:proofErr w:type="spellStart"/>
      <w:r w:rsidRPr="00C42073">
        <w:rPr>
          <w:rFonts w:ascii="Times New Roman" w:hAnsi="Times New Roman" w:cs="Times New Roman"/>
          <w:sz w:val="28"/>
          <w:szCs w:val="28"/>
        </w:rPr>
        <w:t>Nucl.Instrum</w:t>
      </w:r>
      <w:proofErr w:type="spellEnd"/>
      <w:r w:rsidRPr="00C42073">
        <w:rPr>
          <w:rFonts w:ascii="Times New Roman" w:hAnsi="Times New Roman" w:cs="Times New Roman"/>
          <w:sz w:val="28"/>
          <w:szCs w:val="28"/>
        </w:rPr>
        <w:t xml:space="preserve"> &amp; Methods in </w:t>
      </w:r>
      <w:proofErr w:type="spellStart"/>
      <w:r w:rsidRPr="00C42073">
        <w:rPr>
          <w:rFonts w:ascii="Times New Roman" w:hAnsi="Times New Roman" w:cs="Times New Roman"/>
          <w:sz w:val="28"/>
          <w:szCs w:val="28"/>
        </w:rPr>
        <w:t>Phys.Res</w:t>
      </w:r>
      <w:proofErr w:type="spellEnd"/>
      <w:r w:rsidRPr="00C42073">
        <w:rPr>
          <w:rFonts w:ascii="Times New Roman" w:hAnsi="Times New Roman" w:cs="Times New Roman"/>
          <w:sz w:val="28"/>
          <w:szCs w:val="28"/>
        </w:rPr>
        <w:t>., B. – 2013. – Vol. 315. – P. 192 - 196.</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133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Guseinov N.R. Computer Simulation of Few-Layer Graphene Intercalated by Lithium for Power Sources // Journal of Electrochemical Society. – 2015. – Vol.162, №. 8. – P. A1544 – A1546.</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134 Guseinov N.</w:t>
      </w:r>
      <w:proofErr w:type="gramStart"/>
      <w:r w:rsidRPr="00C42073">
        <w:rPr>
          <w:rFonts w:ascii="Times New Roman" w:hAnsi="Times New Roman" w:cs="Times New Roman"/>
          <w:sz w:val="28"/>
          <w:szCs w:val="28"/>
        </w:rPr>
        <w:t xml:space="preserve">,  </w:t>
      </w:r>
      <w:proofErr w:type="spellStart"/>
      <w:r w:rsidRPr="00C42073">
        <w:rPr>
          <w:rFonts w:ascii="Times New Roman" w:hAnsi="Times New Roman" w:cs="Times New Roman"/>
          <w:sz w:val="28"/>
          <w:szCs w:val="28"/>
        </w:rPr>
        <w:t>Baigarinova</w:t>
      </w:r>
      <w:proofErr w:type="spellEnd"/>
      <w:proofErr w:type="gramEnd"/>
      <w:r w:rsidRPr="00C42073">
        <w:rPr>
          <w:rFonts w:ascii="Times New Roman" w:hAnsi="Times New Roman" w:cs="Times New Roman"/>
          <w:sz w:val="28"/>
          <w:szCs w:val="28"/>
        </w:rPr>
        <w:t xml:space="preserve"> G.,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 Structural damaging in few-layer graphene due to the low energy electron irradiation // Advances in Nano Research. – 2016. – Vol. 4, №. 1. – P. 45 – 50.</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lastRenderedPageBreak/>
        <w:t xml:space="preserve">135 Farahani H., </w:t>
      </w:r>
      <w:proofErr w:type="spellStart"/>
      <w:r w:rsidRPr="00C42073">
        <w:rPr>
          <w:rFonts w:ascii="Times New Roman" w:hAnsi="Times New Roman" w:cs="Times New Roman"/>
          <w:sz w:val="28"/>
          <w:szCs w:val="28"/>
        </w:rPr>
        <w:t>Wagiran</w:t>
      </w:r>
      <w:proofErr w:type="spellEnd"/>
      <w:r w:rsidRPr="00C42073">
        <w:rPr>
          <w:rFonts w:ascii="Times New Roman" w:hAnsi="Times New Roman" w:cs="Times New Roman"/>
          <w:sz w:val="28"/>
          <w:szCs w:val="28"/>
        </w:rPr>
        <w:t xml:space="preserve"> R. and </w:t>
      </w:r>
      <w:proofErr w:type="spellStart"/>
      <w:r w:rsidRPr="00C42073">
        <w:rPr>
          <w:rFonts w:ascii="Times New Roman" w:hAnsi="Times New Roman" w:cs="Times New Roman"/>
          <w:sz w:val="28"/>
          <w:szCs w:val="28"/>
        </w:rPr>
        <w:t>Hamidon</w:t>
      </w:r>
      <w:proofErr w:type="spellEnd"/>
      <w:r w:rsidRPr="00C42073">
        <w:rPr>
          <w:rFonts w:ascii="Times New Roman" w:hAnsi="Times New Roman" w:cs="Times New Roman"/>
          <w:sz w:val="28"/>
          <w:szCs w:val="28"/>
        </w:rPr>
        <w:t xml:space="preserve"> </w:t>
      </w:r>
      <w:proofErr w:type="gramStart"/>
      <w:r w:rsidRPr="00C42073">
        <w:rPr>
          <w:rFonts w:ascii="Times New Roman" w:hAnsi="Times New Roman" w:cs="Times New Roman"/>
          <w:sz w:val="28"/>
          <w:szCs w:val="28"/>
        </w:rPr>
        <w:t>M.N..</w:t>
      </w:r>
      <w:proofErr w:type="gramEnd"/>
      <w:r w:rsidRPr="00C42073">
        <w:rPr>
          <w:rFonts w:ascii="Times New Roman" w:hAnsi="Times New Roman" w:cs="Times New Roman"/>
          <w:sz w:val="28"/>
          <w:szCs w:val="28"/>
        </w:rPr>
        <w:t xml:space="preserve"> Review Humidity Sensors Principle, Mechanism, and Fabrication Technologies // A Comprehensive Review Sensors. – 2014. – Vol. 14. – Р.7881 – 7939; </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136 Chia Y.L. and </w:t>
      </w:r>
      <w:proofErr w:type="spellStart"/>
      <w:r w:rsidRPr="00C42073">
        <w:rPr>
          <w:rFonts w:ascii="Times New Roman" w:hAnsi="Times New Roman" w:cs="Times New Roman"/>
          <w:sz w:val="28"/>
          <w:szCs w:val="28"/>
        </w:rPr>
        <w:t>Gwo</w:t>
      </w:r>
      <w:proofErr w:type="spellEnd"/>
      <w:r w:rsidRPr="00C42073">
        <w:rPr>
          <w:rFonts w:ascii="Times New Roman" w:hAnsi="Times New Roman" w:cs="Times New Roman"/>
          <w:sz w:val="28"/>
          <w:szCs w:val="28"/>
        </w:rPr>
        <w:t xml:space="preserve"> B.L. Humidity Sensors: A Review // SENSOR LETTERS. – 2005. – Vol. 3. – Р. 1 – 14.</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137 Naik G., Krishnaswamy S. Room-Temperature Humidity Sensing Using Graphene Oxide Thin Films // Graphene. – 2016. – Vol. 5. – Р. 1 – 13.</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138 Lee, C. &amp; Lee, G. Humidity sensors: A Review // Sens. Lett. – 2005. – Vol. 3. – Р. 1 – 15.</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139 </w:t>
      </w:r>
      <w:proofErr w:type="spellStart"/>
      <w:r w:rsidRPr="00C42073">
        <w:rPr>
          <w:rFonts w:ascii="Times New Roman" w:hAnsi="Times New Roman" w:cs="Times New Roman"/>
          <w:sz w:val="28"/>
          <w:szCs w:val="28"/>
        </w:rPr>
        <w:t>Hengchang</w:t>
      </w:r>
      <w:proofErr w:type="spellEnd"/>
      <w:r w:rsidRPr="00C42073">
        <w:rPr>
          <w:rFonts w:ascii="Times New Roman" w:hAnsi="Times New Roman" w:cs="Times New Roman"/>
          <w:sz w:val="28"/>
          <w:szCs w:val="28"/>
        </w:rPr>
        <w:t xml:space="preserve"> B, </w:t>
      </w:r>
      <w:proofErr w:type="spellStart"/>
      <w:r w:rsidRPr="00C42073">
        <w:rPr>
          <w:rFonts w:ascii="Times New Roman" w:hAnsi="Times New Roman" w:cs="Times New Roman"/>
          <w:sz w:val="28"/>
          <w:szCs w:val="28"/>
        </w:rPr>
        <w:t>Kuibo</w:t>
      </w:r>
      <w:proofErr w:type="spellEnd"/>
      <w:r w:rsidRPr="00C42073">
        <w:rPr>
          <w:rFonts w:ascii="Times New Roman" w:hAnsi="Times New Roman" w:cs="Times New Roman"/>
          <w:sz w:val="28"/>
          <w:szCs w:val="28"/>
        </w:rPr>
        <w:t xml:space="preserve"> Y, Xiao X, Jing J, Shu W, </w:t>
      </w:r>
      <w:proofErr w:type="spellStart"/>
      <w:r w:rsidRPr="00C42073">
        <w:rPr>
          <w:rFonts w:ascii="Times New Roman" w:hAnsi="Times New Roman" w:cs="Times New Roman"/>
          <w:sz w:val="28"/>
          <w:szCs w:val="28"/>
        </w:rPr>
        <w:t>Litao</w:t>
      </w:r>
      <w:proofErr w:type="spellEnd"/>
      <w:r w:rsidRPr="00C42073">
        <w:rPr>
          <w:rFonts w:ascii="Times New Roman" w:hAnsi="Times New Roman" w:cs="Times New Roman"/>
          <w:sz w:val="28"/>
          <w:szCs w:val="28"/>
        </w:rPr>
        <w:t xml:space="preserve"> S, Mauricio T &amp; Mildred </w:t>
      </w:r>
      <w:proofErr w:type="gramStart"/>
      <w:r w:rsidRPr="00C42073">
        <w:rPr>
          <w:rFonts w:ascii="Times New Roman" w:hAnsi="Times New Roman" w:cs="Times New Roman"/>
          <w:sz w:val="28"/>
          <w:szCs w:val="28"/>
        </w:rPr>
        <w:t>S..</w:t>
      </w:r>
      <w:proofErr w:type="gramEnd"/>
      <w:r w:rsidRPr="00C42073">
        <w:rPr>
          <w:rFonts w:ascii="Times New Roman" w:hAnsi="Times New Roman" w:cs="Times New Roman"/>
          <w:sz w:val="28"/>
          <w:szCs w:val="28"/>
        </w:rPr>
        <w:t xml:space="preserve"> Ultrahigh humidity sensitivity of graphene oxide // </w:t>
      </w:r>
      <w:r w:rsidRPr="00C42073">
        <w:rPr>
          <w:rFonts w:ascii="Times New Roman" w:hAnsi="Times New Roman" w:cs="Times New Roman"/>
          <w:iCs/>
          <w:sz w:val="28"/>
          <w:szCs w:val="28"/>
        </w:rPr>
        <w:t>Scientific Reports. – 2013. – Vol. 3. – Р. 1 – 7.</w:t>
      </w:r>
    </w:p>
    <w:p w:rsidR="00C42073" w:rsidRPr="00C42073" w:rsidRDefault="00C42073" w:rsidP="00C42073">
      <w:pPr>
        <w:pStyle w:val="a4"/>
        <w:numPr>
          <w:ilvl w:val="0"/>
          <w:numId w:val="4"/>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140 </w:t>
      </w:r>
      <w:proofErr w:type="spellStart"/>
      <w:r w:rsidRPr="00C42073">
        <w:rPr>
          <w:rFonts w:ascii="Times New Roman" w:hAnsi="Times New Roman" w:cs="Times New Roman"/>
          <w:sz w:val="28"/>
          <w:szCs w:val="28"/>
        </w:rPr>
        <w:t>Schedin</w:t>
      </w:r>
      <w:proofErr w:type="spellEnd"/>
      <w:r w:rsidRPr="00C42073">
        <w:rPr>
          <w:rFonts w:ascii="Times New Roman" w:hAnsi="Times New Roman" w:cs="Times New Roman"/>
          <w:sz w:val="28"/>
          <w:szCs w:val="28"/>
        </w:rPr>
        <w:t xml:space="preserve"> F., </w:t>
      </w:r>
      <w:proofErr w:type="spellStart"/>
      <w:r w:rsidRPr="00C42073">
        <w:rPr>
          <w:rFonts w:ascii="Times New Roman" w:hAnsi="Times New Roman" w:cs="Times New Roman"/>
          <w:sz w:val="28"/>
          <w:szCs w:val="28"/>
        </w:rPr>
        <w:t>Geim</w:t>
      </w:r>
      <w:proofErr w:type="spellEnd"/>
      <w:r w:rsidRPr="00C42073">
        <w:rPr>
          <w:rFonts w:ascii="Times New Roman" w:hAnsi="Times New Roman" w:cs="Times New Roman"/>
          <w:sz w:val="28"/>
          <w:szCs w:val="28"/>
        </w:rPr>
        <w:t xml:space="preserve">, A.K., Morozov S.V., Hill E.W., Blake P., </w:t>
      </w:r>
      <w:proofErr w:type="spellStart"/>
      <w:r w:rsidRPr="00C42073">
        <w:rPr>
          <w:rFonts w:ascii="Times New Roman" w:hAnsi="Times New Roman" w:cs="Times New Roman"/>
          <w:sz w:val="28"/>
          <w:szCs w:val="28"/>
        </w:rPr>
        <w:t>Katsnelson</w:t>
      </w:r>
      <w:proofErr w:type="spellEnd"/>
      <w:r w:rsidRPr="00C42073">
        <w:rPr>
          <w:rFonts w:ascii="Times New Roman" w:hAnsi="Times New Roman" w:cs="Times New Roman"/>
          <w:sz w:val="28"/>
          <w:szCs w:val="28"/>
        </w:rPr>
        <w:t xml:space="preserve"> M.I. and </w:t>
      </w:r>
      <w:proofErr w:type="spellStart"/>
      <w:r w:rsidRPr="00C42073">
        <w:rPr>
          <w:rFonts w:ascii="Times New Roman" w:hAnsi="Times New Roman" w:cs="Times New Roman"/>
          <w:sz w:val="28"/>
          <w:szCs w:val="28"/>
        </w:rPr>
        <w:t>Novoselov</w:t>
      </w:r>
      <w:proofErr w:type="spellEnd"/>
      <w:r w:rsidRPr="00C42073">
        <w:rPr>
          <w:rFonts w:ascii="Times New Roman" w:hAnsi="Times New Roman" w:cs="Times New Roman"/>
          <w:sz w:val="28"/>
          <w:szCs w:val="28"/>
        </w:rPr>
        <w:t xml:space="preserve"> K.S. Detection of Individual Gas Molecules Adsorbed on Graphene // Nature Materials. – 2007. – Vol. 6. – Р. 652 – 655. </w:t>
      </w:r>
    </w:p>
    <w:p w:rsidR="00660BDF" w:rsidRPr="00660BDF" w:rsidRDefault="00660BDF" w:rsidP="00C42073">
      <w:pPr>
        <w:spacing w:after="0" w:line="360" w:lineRule="auto"/>
        <w:ind w:firstLine="709"/>
        <w:jc w:val="both"/>
        <w:rPr>
          <w:rFonts w:ascii="Times New Roman" w:eastAsia="Calibri" w:hAnsi="Times New Roman" w:cs="Times New Roman"/>
          <w:sz w:val="28"/>
          <w:szCs w:val="28"/>
        </w:rPr>
      </w:pPr>
    </w:p>
    <w:sectPr w:rsidR="00660BDF" w:rsidRPr="00660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A94"/>
    <w:multiLevelType w:val="hybridMultilevel"/>
    <w:tmpl w:val="7C6CCF5C"/>
    <w:lvl w:ilvl="0" w:tplc="CA8605E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9F50641"/>
    <w:multiLevelType w:val="hybridMultilevel"/>
    <w:tmpl w:val="1316A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4A4CE8"/>
    <w:multiLevelType w:val="hybridMultilevel"/>
    <w:tmpl w:val="FE0EE206"/>
    <w:lvl w:ilvl="0" w:tplc="0378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9D"/>
    <w:rsid w:val="000F59E8"/>
    <w:rsid w:val="00371C9F"/>
    <w:rsid w:val="0041372E"/>
    <w:rsid w:val="004F3C28"/>
    <w:rsid w:val="00660BDF"/>
    <w:rsid w:val="00782A9D"/>
    <w:rsid w:val="008A190C"/>
    <w:rsid w:val="009A02AD"/>
    <w:rsid w:val="00C42073"/>
    <w:rsid w:val="00F0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20392-76F9-4488-A3FC-0969E2C7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02AD"/>
    <w:pPr>
      <w:ind w:left="720"/>
      <w:contextualSpacing/>
    </w:pPr>
  </w:style>
  <w:style w:type="character" w:styleId="a5">
    <w:name w:val="Hyperlink"/>
    <w:basedOn w:val="a0"/>
    <w:uiPriority w:val="99"/>
    <w:unhideWhenUsed/>
    <w:rsid w:val="00C42073"/>
    <w:rPr>
      <w:color w:val="0563C1" w:themeColor="hyperlink"/>
      <w:u w:val="single"/>
    </w:rPr>
  </w:style>
  <w:style w:type="character" w:styleId="a6">
    <w:name w:val="Unresolved Mention"/>
    <w:basedOn w:val="a0"/>
    <w:uiPriority w:val="99"/>
    <w:semiHidden/>
    <w:unhideWhenUsed/>
    <w:rsid w:val="00C4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hyperlink" Target="http://web.mst.edu"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ocw.mit.ed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library.ku.ac.ke"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3.nd.edu" TargetMode="Externa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people.smp.uq.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2554</Words>
  <Characters>14563</Characters>
  <Application>Microsoft Office Word</Application>
  <DocSecurity>0</DocSecurity>
  <Lines>121</Lines>
  <Paragraphs>34</Paragraphs>
  <ScaleCrop>false</ScaleCrop>
  <Company>SPecialiST RePack</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dcterms:created xsi:type="dcterms:W3CDTF">2023-11-16T10:43:00Z</dcterms:created>
  <dcterms:modified xsi:type="dcterms:W3CDTF">2024-11-05T11:30:00Z</dcterms:modified>
</cp:coreProperties>
</file>