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F8F" w:rsidRPr="002E01DA" w:rsidRDefault="00A86F8F" w:rsidP="00A86F8F">
      <w:pPr>
        <w:spacing w:after="0" w:line="360" w:lineRule="auto"/>
        <w:jc w:val="center"/>
        <w:rPr>
          <w:rFonts w:ascii="Times New Roman" w:eastAsia="Times New Roman" w:hAnsi="Times New Roman" w:cs="Times New Roman"/>
          <w:bCs/>
          <w:sz w:val="28"/>
          <w:szCs w:val="28"/>
          <w:lang w:val="kk-KZ" w:eastAsia="ru-RU"/>
        </w:rPr>
      </w:pPr>
      <w:r w:rsidRPr="002E01DA">
        <w:rPr>
          <w:rFonts w:ascii="Times New Roman" w:eastAsia="Times New Roman" w:hAnsi="Times New Roman" w:cs="Times New Roman"/>
          <w:b/>
          <w:bCs/>
          <w:color w:val="0000FF"/>
          <w:sz w:val="28"/>
          <w:szCs w:val="28"/>
          <w:lang w:val="kk-KZ" w:eastAsia="ru-RU"/>
        </w:rPr>
        <w:t>S. AMANZHOLOV EAST KAZAKHSTAN UNIVERSITY</w:t>
      </w:r>
    </w:p>
    <w:p w:rsidR="00A86F8F" w:rsidRDefault="00A86F8F" w:rsidP="00A86F8F">
      <w:pPr>
        <w:spacing w:after="0" w:line="360" w:lineRule="auto"/>
        <w:jc w:val="right"/>
        <w:rPr>
          <w:rFonts w:ascii="Times New Roman" w:eastAsia="Times New Roman" w:hAnsi="Times New Roman" w:cs="Times New Roman"/>
          <w:bCs/>
          <w:sz w:val="28"/>
          <w:szCs w:val="28"/>
          <w:lang w:val="kk-KZ" w:eastAsia="ru-RU"/>
        </w:rPr>
      </w:pPr>
    </w:p>
    <w:p w:rsidR="002E01DA" w:rsidRPr="002E01DA" w:rsidRDefault="002E01DA" w:rsidP="00A86F8F">
      <w:pPr>
        <w:spacing w:after="0" w:line="360" w:lineRule="auto"/>
        <w:jc w:val="right"/>
        <w:rPr>
          <w:rFonts w:ascii="Times New Roman" w:eastAsia="Times New Roman" w:hAnsi="Times New Roman" w:cs="Times New Roman"/>
          <w:bCs/>
          <w:sz w:val="28"/>
          <w:szCs w:val="28"/>
          <w:lang w:val="kk-KZ" w:eastAsia="ru-RU"/>
        </w:rPr>
      </w:pPr>
    </w:p>
    <w:p w:rsidR="00A86F8F" w:rsidRPr="002E01DA" w:rsidRDefault="00A86F8F" w:rsidP="00A86F8F">
      <w:pPr>
        <w:spacing w:after="0" w:line="360" w:lineRule="auto"/>
        <w:jc w:val="right"/>
        <w:rPr>
          <w:rFonts w:ascii="Times New Roman" w:eastAsia="Times New Roman" w:hAnsi="Times New Roman" w:cs="Times New Roman"/>
          <w:bCs/>
          <w:sz w:val="28"/>
          <w:szCs w:val="28"/>
          <w:lang w:val="kk-KZ" w:eastAsia="ru-RU"/>
        </w:rPr>
      </w:pPr>
    </w:p>
    <w:p w:rsidR="00A86F8F" w:rsidRPr="002E01DA" w:rsidRDefault="00A86F8F" w:rsidP="00A86F8F">
      <w:pPr>
        <w:spacing w:after="0" w:line="360" w:lineRule="auto"/>
        <w:jc w:val="right"/>
        <w:rPr>
          <w:rFonts w:ascii="Times New Roman" w:eastAsia="Times New Roman" w:hAnsi="Times New Roman" w:cs="Times New Roman"/>
          <w:bCs/>
          <w:sz w:val="28"/>
          <w:szCs w:val="28"/>
          <w:lang w:val="kk-KZ" w:eastAsia="ru-RU"/>
        </w:rPr>
      </w:pPr>
      <w:r w:rsidRPr="002E01DA">
        <w:rPr>
          <w:rFonts w:ascii="Times New Roman" w:eastAsia="Times New Roman" w:hAnsi="Times New Roman" w:cs="Times New Roman"/>
          <w:bCs/>
          <w:sz w:val="28"/>
          <w:szCs w:val="28"/>
          <w:lang w:val="kk-KZ" w:eastAsia="ru-RU"/>
        </w:rPr>
        <w:t>Department of Chemistry</w:t>
      </w:r>
    </w:p>
    <w:p w:rsidR="00A86F8F" w:rsidRPr="002E01DA" w:rsidRDefault="00A86F8F" w:rsidP="00A86F8F">
      <w:pPr>
        <w:spacing w:after="0" w:line="360" w:lineRule="auto"/>
        <w:jc w:val="right"/>
        <w:rPr>
          <w:rFonts w:ascii="Times New Roman" w:eastAsia="Times New Roman" w:hAnsi="Times New Roman" w:cs="Times New Roman"/>
          <w:bCs/>
          <w:sz w:val="28"/>
          <w:szCs w:val="28"/>
          <w:lang w:val="kk-KZ" w:eastAsia="ru-RU"/>
        </w:rPr>
      </w:pPr>
    </w:p>
    <w:p w:rsidR="00A86F8F" w:rsidRDefault="00A86F8F" w:rsidP="00A86F8F">
      <w:pPr>
        <w:spacing w:after="0" w:line="360" w:lineRule="auto"/>
        <w:jc w:val="right"/>
        <w:rPr>
          <w:rFonts w:ascii="Times New Roman" w:eastAsia="Times New Roman" w:hAnsi="Times New Roman" w:cs="Times New Roman"/>
          <w:bCs/>
          <w:sz w:val="28"/>
          <w:szCs w:val="28"/>
          <w:lang w:val="kk-KZ" w:eastAsia="ru-RU"/>
        </w:rPr>
      </w:pPr>
    </w:p>
    <w:p w:rsidR="002E01DA" w:rsidRDefault="002E01DA" w:rsidP="00A86F8F">
      <w:pPr>
        <w:spacing w:after="0" w:line="360" w:lineRule="auto"/>
        <w:jc w:val="right"/>
        <w:rPr>
          <w:rFonts w:ascii="Times New Roman" w:eastAsia="Times New Roman" w:hAnsi="Times New Roman" w:cs="Times New Roman"/>
          <w:bCs/>
          <w:sz w:val="28"/>
          <w:szCs w:val="28"/>
          <w:lang w:val="kk-KZ" w:eastAsia="ru-RU"/>
        </w:rPr>
      </w:pPr>
    </w:p>
    <w:p w:rsidR="002E01DA" w:rsidRDefault="002E01DA" w:rsidP="00A86F8F">
      <w:pPr>
        <w:spacing w:after="0" w:line="360" w:lineRule="auto"/>
        <w:jc w:val="right"/>
        <w:rPr>
          <w:rFonts w:ascii="Times New Roman" w:eastAsia="Times New Roman" w:hAnsi="Times New Roman" w:cs="Times New Roman"/>
          <w:bCs/>
          <w:sz w:val="28"/>
          <w:szCs w:val="28"/>
          <w:lang w:val="kk-KZ" w:eastAsia="ru-RU"/>
        </w:rPr>
      </w:pPr>
    </w:p>
    <w:p w:rsidR="002E01DA" w:rsidRPr="002E01DA" w:rsidRDefault="002E01DA" w:rsidP="00A86F8F">
      <w:pPr>
        <w:spacing w:after="0" w:line="360" w:lineRule="auto"/>
        <w:jc w:val="right"/>
        <w:rPr>
          <w:rFonts w:ascii="Times New Roman" w:eastAsia="Times New Roman" w:hAnsi="Times New Roman" w:cs="Times New Roman"/>
          <w:bCs/>
          <w:sz w:val="28"/>
          <w:szCs w:val="28"/>
          <w:lang w:val="kk-KZ" w:eastAsia="ru-RU"/>
        </w:rPr>
      </w:pPr>
    </w:p>
    <w:p w:rsidR="00A86F8F" w:rsidRPr="002E01DA" w:rsidRDefault="00A86F8F" w:rsidP="00A86F8F">
      <w:pPr>
        <w:spacing w:after="0" w:line="360" w:lineRule="auto"/>
        <w:jc w:val="center"/>
        <w:rPr>
          <w:rFonts w:ascii="Times New Roman" w:eastAsia="Times New Roman" w:hAnsi="Times New Roman" w:cs="Times New Roman"/>
          <w:b/>
          <w:bCs/>
          <w:color w:val="002060"/>
          <w:sz w:val="28"/>
          <w:szCs w:val="28"/>
          <w:lang w:eastAsia="ru-RU"/>
        </w:rPr>
      </w:pPr>
      <w:r w:rsidRPr="002E01DA">
        <w:rPr>
          <w:rFonts w:ascii="Times New Roman" w:eastAsia="Times New Roman" w:hAnsi="Times New Roman" w:cs="Times New Roman"/>
          <w:b/>
          <w:bCs/>
          <w:color w:val="002060"/>
          <w:sz w:val="28"/>
          <w:szCs w:val="28"/>
          <w:lang w:val="kk-KZ" w:eastAsia="ru-RU"/>
        </w:rPr>
        <w:t xml:space="preserve">Subject: </w:t>
      </w:r>
      <w:r w:rsidRPr="002E01DA">
        <w:rPr>
          <w:rFonts w:ascii="Times New Roman" w:eastAsia="Times New Roman" w:hAnsi="Times New Roman" w:cs="Times New Roman"/>
          <w:b/>
          <w:bCs/>
          <w:color w:val="002060"/>
          <w:sz w:val="28"/>
          <w:szCs w:val="28"/>
          <w:lang w:eastAsia="ru-RU"/>
        </w:rPr>
        <w:t>Nanotechnologies and Nanomaterials</w:t>
      </w:r>
    </w:p>
    <w:p w:rsidR="00A86F8F" w:rsidRPr="002E01DA" w:rsidRDefault="00A86F8F" w:rsidP="00A86F8F">
      <w:pPr>
        <w:spacing w:after="0" w:line="360" w:lineRule="auto"/>
        <w:jc w:val="center"/>
        <w:rPr>
          <w:rFonts w:ascii="Times New Roman" w:eastAsia="Times New Roman" w:hAnsi="Times New Roman" w:cs="Times New Roman"/>
          <w:b/>
          <w:bCs/>
          <w:color w:val="002060"/>
          <w:sz w:val="28"/>
          <w:szCs w:val="28"/>
          <w:lang w:eastAsia="ru-RU"/>
        </w:rPr>
      </w:pPr>
      <w:r w:rsidRPr="002E01DA">
        <w:rPr>
          <w:rFonts w:ascii="Times New Roman" w:eastAsia="Times New Roman" w:hAnsi="Times New Roman" w:cs="Times New Roman"/>
          <w:b/>
          <w:bCs/>
          <w:color w:val="002060"/>
          <w:sz w:val="28"/>
          <w:szCs w:val="28"/>
          <w:lang w:val="kk-KZ" w:eastAsia="ru-RU"/>
        </w:rPr>
        <w:t xml:space="preserve">Lecture No. </w:t>
      </w:r>
      <w:r w:rsidRPr="002E01DA">
        <w:rPr>
          <w:rFonts w:ascii="Times New Roman" w:eastAsia="Times New Roman" w:hAnsi="Times New Roman" w:cs="Times New Roman"/>
          <w:b/>
          <w:bCs/>
          <w:color w:val="002060"/>
          <w:sz w:val="28"/>
          <w:szCs w:val="28"/>
          <w:lang w:eastAsia="ru-RU"/>
        </w:rPr>
        <w:t>8</w:t>
      </w:r>
      <w:r w:rsidRPr="002E01DA">
        <w:rPr>
          <w:rFonts w:ascii="Times New Roman" w:eastAsia="Times New Roman" w:hAnsi="Times New Roman" w:cs="Times New Roman"/>
          <w:b/>
          <w:bCs/>
          <w:color w:val="002060"/>
          <w:sz w:val="28"/>
          <w:szCs w:val="28"/>
          <w:lang w:val="kk-KZ" w:eastAsia="ru-RU"/>
        </w:rPr>
        <w:t>: «</w:t>
      </w:r>
      <w:r w:rsidRPr="002E01DA">
        <w:rPr>
          <w:rFonts w:ascii="Times New Roman" w:eastAsia="Times New Roman" w:hAnsi="Times New Roman" w:cs="Times New Roman"/>
          <w:b/>
          <w:bCs/>
          <w:color w:val="002060"/>
          <w:sz w:val="28"/>
          <w:szCs w:val="28"/>
          <w:lang w:eastAsia="ru-RU"/>
        </w:rPr>
        <w:t>Computer simulation of FFLGN, Ga-doped graphene</w:t>
      </w:r>
      <w:r w:rsidRPr="002E01DA">
        <w:rPr>
          <w:rFonts w:ascii="Times New Roman" w:eastAsia="Times New Roman" w:hAnsi="Times New Roman" w:cs="Times New Roman"/>
          <w:b/>
          <w:bCs/>
          <w:color w:val="002060"/>
          <w:sz w:val="28"/>
          <w:szCs w:val="28"/>
          <w:lang w:val="kk-KZ" w:eastAsia="ru-RU"/>
        </w:rPr>
        <w:t>»</w:t>
      </w:r>
    </w:p>
    <w:p w:rsidR="00A86F8F" w:rsidRPr="002E01DA" w:rsidRDefault="00A86F8F" w:rsidP="00A86F8F">
      <w:pPr>
        <w:spacing w:after="0" w:line="360" w:lineRule="auto"/>
        <w:jc w:val="center"/>
        <w:rPr>
          <w:rFonts w:ascii="Times New Roman" w:eastAsia="Times New Roman" w:hAnsi="Times New Roman" w:cs="Times New Roman"/>
          <w:b/>
          <w:bCs/>
          <w:color w:val="002060"/>
          <w:sz w:val="28"/>
          <w:szCs w:val="28"/>
          <w:lang w:val="kk-KZ" w:eastAsia="ru-RU"/>
        </w:rPr>
      </w:pPr>
    </w:p>
    <w:p w:rsidR="00A86F8F" w:rsidRDefault="00A86F8F" w:rsidP="00A86F8F">
      <w:pPr>
        <w:spacing w:after="0" w:line="360" w:lineRule="auto"/>
        <w:jc w:val="right"/>
        <w:rPr>
          <w:rFonts w:ascii="Times New Roman" w:eastAsia="Times New Roman" w:hAnsi="Times New Roman" w:cs="Times New Roman"/>
          <w:bCs/>
          <w:sz w:val="28"/>
          <w:szCs w:val="28"/>
          <w:lang w:val="kk-KZ" w:eastAsia="ru-RU"/>
        </w:rPr>
      </w:pPr>
    </w:p>
    <w:p w:rsidR="002E01DA" w:rsidRDefault="002E01DA" w:rsidP="00A86F8F">
      <w:pPr>
        <w:spacing w:after="0" w:line="360" w:lineRule="auto"/>
        <w:jc w:val="right"/>
        <w:rPr>
          <w:rFonts w:ascii="Times New Roman" w:eastAsia="Times New Roman" w:hAnsi="Times New Roman" w:cs="Times New Roman"/>
          <w:bCs/>
          <w:sz w:val="28"/>
          <w:szCs w:val="28"/>
          <w:lang w:val="kk-KZ" w:eastAsia="ru-RU"/>
        </w:rPr>
      </w:pPr>
    </w:p>
    <w:p w:rsidR="002E01DA" w:rsidRPr="002E01DA" w:rsidRDefault="002E01DA" w:rsidP="00A86F8F">
      <w:pPr>
        <w:spacing w:after="0" w:line="360" w:lineRule="auto"/>
        <w:jc w:val="right"/>
        <w:rPr>
          <w:rFonts w:ascii="Times New Roman" w:eastAsia="Times New Roman" w:hAnsi="Times New Roman" w:cs="Times New Roman"/>
          <w:bCs/>
          <w:sz w:val="28"/>
          <w:szCs w:val="28"/>
          <w:lang w:val="kk-KZ" w:eastAsia="ru-RU"/>
        </w:rPr>
      </w:pPr>
    </w:p>
    <w:p w:rsidR="00A86F8F" w:rsidRPr="002E01DA" w:rsidRDefault="00A86F8F" w:rsidP="00A86F8F">
      <w:pPr>
        <w:spacing w:after="0" w:line="360" w:lineRule="auto"/>
        <w:jc w:val="right"/>
        <w:rPr>
          <w:rFonts w:ascii="Times New Roman" w:eastAsia="Times New Roman" w:hAnsi="Times New Roman" w:cs="Times New Roman"/>
          <w:bCs/>
          <w:sz w:val="28"/>
          <w:szCs w:val="28"/>
          <w:lang w:eastAsia="ru-RU"/>
        </w:rPr>
      </w:pPr>
      <w:r w:rsidRPr="002E01DA">
        <w:rPr>
          <w:rFonts w:ascii="Times New Roman" w:eastAsia="Times New Roman" w:hAnsi="Times New Roman" w:cs="Times New Roman"/>
          <w:bCs/>
          <w:sz w:val="28"/>
          <w:szCs w:val="28"/>
          <w:lang w:val="kk-KZ" w:eastAsia="ru-RU"/>
        </w:rPr>
        <w:t>Lecturer:</w:t>
      </w:r>
      <w:r w:rsidRPr="002E01DA">
        <w:rPr>
          <w:rFonts w:ascii="Times New Roman" w:eastAsia="Times New Roman" w:hAnsi="Times New Roman" w:cs="Times New Roman"/>
          <w:bCs/>
          <w:sz w:val="28"/>
          <w:szCs w:val="28"/>
          <w:lang w:eastAsia="ru-RU"/>
        </w:rPr>
        <w:t xml:space="preserve"> </w:t>
      </w:r>
      <w:r w:rsidRPr="002E01DA">
        <w:rPr>
          <w:rFonts w:ascii="Times New Roman" w:eastAsia="Times New Roman" w:hAnsi="Times New Roman" w:cs="Times New Roman"/>
          <w:bCs/>
          <w:sz w:val="28"/>
          <w:szCs w:val="28"/>
          <w:lang w:val="kk-KZ" w:eastAsia="ru-RU"/>
        </w:rPr>
        <w:t xml:space="preserve">Kuanyshbekov Tilek Kuanyshbekuly, </w:t>
      </w:r>
      <w:r w:rsidRPr="002E01DA">
        <w:rPr>
          <w:rFonts w:ascii="Times New Roman" w:eastAsia="Times New Roman" w:hAnsi="Times New Roman" w:cs="Times New Roman"/>
          <w:bCs/>
          <w:sz w:val="28"/>
          <w:szCs w:val="28"/>
          <w:lang w:eastAsia="ru-RU"/>
        </w:rPr>
        <w:t>PhD</w:t>
      </w:r>
    </w:p>
    <w:p w:rsidR="00A86F8F" w:rsidRDefault="00A86F8F"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2E01DA" w:rsidRDefault="002E01DA" w:rsidP="00A86F8F">
      <w:pPr>
        <w:spacing w:after="0" w:line="360" w:lineRule="auto"/>
        <w:rPr>
          <w:rFonts w:ascii="Times New Roman" w:eastAsia="Times New Roman" w:hAnsi="Times New Roman" w:cs="Times New Roman"/>
          <w:bCs/>
          <w:sz w:val="28"/>
          <w:szCs w:val="28"/>
          <w:lang w:val="kk-KZ" w:eastAsia="ru-RU"/>
        </w:rPr>
      </w:pPr>
    </w:p>
    <w:p w:rsidR="00A86F8F" w:rsidRPr="002E01DA" w:rsidRDefault="00A86F8F" w:rsidP="00A86F8F">
      <w:pPr>
        <w:spacing w:after="0" w:line="360" w:lineRule="auto"/>
        <w:rPr>
          <w:rFonts w:ascii="Times New Roman" w:eastAsia="Times New Roman" w:hAnsi="Times New Roman" w:cs="Times New Roman"/>
          <w:bCs/>
          <w:sz w:val="28"/>
          <w:szCs w:val="28"/>
          <w:lang w:val="kk-KZ" w:eastAsia="ru-RU"/>
        </w:rPr>
      </w:pPr>
    </w:p>
    <w:p w:rsidR="00A86F8F" w:rsidRPr="002E01DA" w:rsidRDefault="00A86F8F" w:rsidP="00A86F8F">
      <w:pPr>
        <w:spacing w:after="0" w:line="360" w:lineRule="auto"/>
        <w:jc w:val="center"/>
        <w:rPr>
          <w:rFonts w:ascii="Times New Roman" w:eastAsia="Times New Roman" w:hAnsi="Times New Roman" w:cs="Times New Roman"/>
          <w:b/>
          <w:bCs/>
          <w:color w:val="0000FF"/>
          <w:sz w:val="28"/>
          <w:szCs w:val="28"/>
          <w:lang w:eastAsia="ru-RU"/>
        </w:rPr>
      </w:pPr>
      <w:r w:rsidRPr="002E01DA">
        <w:rPr>
          <w:rFonts w:ascii="Times New Roman" w:eastAsia="Times New Roman" w:hAnsi="Times New Roman" w:cs="Times New Roman"/>
          <w:b/>
          <w:bCs/>
          <w:color w:val="0000FF"/>
          <w:sz w:val="28"/>
          <w:szCs w:val="28"/>
          <w:lang w:eastAsia="ru-RU"/>
        </w:rPr>
        <w:t>O</w:t>
      </w:r>
      <w:r w:rsidRPr="002E01DA">
        <w:rPr>
          <w:rFonts w:ascii="Times New Roman" w:eastAsia="Times New Roman" w:hAnsi="Times New Roman" w:cs="Times New Roman"/>
          <w:b/>
          <w:bCs/>
          <w:color w:val="0000FF"/>
          <w:sz w:val="28"/>
          <w:szCs w:val="28"/>
          <w:lang w:val="kk-KZ" w:eastAsia="ru-RU"/>
        </w:rPr>
        <w:t>s</w:t>
      </w:r>
      <w:r w:rsidRPr="002E01DA">
        <w:rPr>
          <w:rFonts w:ascii="Times New Roman" w:eastAsia="Times New Roman" w:hAnsi="Times New Roman" w:cs="Times New Roman"/>
          <w:b/>
          <w:bCs/>
          <w:color w:val="0000FF"/>
          <w:sz w:val="28"/>
          <w:szCs w:val="28"/>
          <w:lang w:eastAsia="ru-RU"/>
        </w:rPr>
        <w:t>kemen</w:t>
      </w:r>
      <w:r w:rsidRPr="002E01DA">
        <w:rPr>
          <w:rFonts w:ascii="Times New Roman" w:eastAsia="Times New Roman" w:hAnsi="Times New Roman" w:cs="Times New Roman"/>
          <w:b/>
          <w:bCs/>
          <w:color w:val="0000FF"/>
          <w:sz w:val="28"/>
          <w:szCs w:val="28"/>
          <w:lang w:val="kk-KZ" w:eastAsia="ru-RU"/>
        </w:rPr>
        <w:t xml:space="preserve"> 202</w:t>
      </w:r>
      <w:r w:rsidRPr="002E01DA">
        <w:rPr>
          <w:rFonts w:ascii="Times New Roman" w:eastAsia="Times New Roman" w:hAnsi="Times New Roman" w:cs="Times New Roman"/>
          <w:b/>
          <w:bCs/>
          <w:color w:val="0000FF"/>
          <w:sz w:val="28"/>
          <w:szCs w:val="28"/>
          <w:lang w:eastAsia="ru-RU"/>
        </w:rPr>
        <w:t>4</w:t>
      </w:r>
    </w:p>
    <w:tbl>
      <w:tblPr>
        <w:tblStyle w:val="a4"/>
        <w:tblW w:w="0" w:type="auto"/>
        <w:tblLook w:val="04A0" w:firstRow="1" w:lastRow="0" w:firstColumn="1" w:lastColumn="0" w:noHBand="0" w:noVBand="1"/>
      </w:tblPr>
      <w:tblGrid>
        <w:gridCol w:w="3039"/>
        <w:gridCol w:w="6305"/>
      </w:tblGrid>
      <w:tr w:rsidR="00A86F8F" w:rsidRPr="00A57159" w:rsidTr="008F2AC1">
        <w:tc>
          <w:tcPr>
            <w:tcW w:w="9345" w:type="dxa"/>
            <w:gridSpan w:val="2"/>
          </w:tcPr>
          <w:p w:rsidR="00A86F8F" w:rsidRPr="00A57159" w:rsidRDefault="00A86F8F" w:rsidP="00A86F8F">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noProof/>
              </w:rPr>
              <w:lastRenderedPageBreak/>
              <w:drawing>
                <wp:inline distT="0" distB="0" distL="0" distR="0" wp14:anchorId="3179A35A" wp14:editId="227C6F0A">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A86F8F" w:rsidRPr="00A57159" w:rsidTr="008F2AC1">
        <w:tc>
          <w:tcPr>
            <w:tcW w:w="3039" w:type="dxa"/>
          </w:tcPr>
          <w:p w:rsidR="00A86F8F" w:rsidRPr="00A57159" w:rsidRDefault="00A86F8F" w:rsidP="00A86F8F">
            <w:pPr>
              <w:spacing w:line="360" w:lineRule="auto"/>
              <w:jc w:val="center"/>
              <w:rPr>
                <w:rFonts w:ascii="Times New Roman" w:eastAsia="Times New Roman" w:hAnsi="Times New Roman" w:cs="Times New Roman"/>
                <w:bCs/>
                <w:sz w:val="28"/>
                <w:szCs w:val="28"/>
                <w:lang w:val="kk-KZ" w:eastAsia="ru-RU"/>
              </w:rPr>
            </w:pPr>
          </w:p>
          <w:p w:rsidR="00A86F8F" w:rsidRPr="00A57159" w:rsidRDefault="00A86F8F" w:rsidP="00A86F8F">
            <w:pPr>
              <w:spacing w:line="360" w:lineRule="auto"/>
              <w:jc w:val="center"/>
              <w:rPr>
                <w:rFonts w:ascii="Times New Roman" w:eastAsia="Times New Roman" w:hAnsi="Times New Roman" w:cs="Times New Roman"/>
                <w:bCs/>
                <w:sz w:val="28"/>
                <w:szCs w:val="28"/>
                <w:lang w:val="kk-KZ" w:eastAsia="ru-RU"/>
              </w:rPr>
            </w:pPr>
          </w:p>
          <w:p w:rsidR="00A86F8F" w:rsidRPr="00A57159" w:rsidRDefault="00A86F8F" w:rsidP="00A86F8F">
            <w:pPr>
              <w:spacing w:line="360" w:lineRule="auto"/>
              <w:jc w:val="center"/>
              <w:rPr>
                <w:rFonts w:ascii="Times New Roman" w:eastAsia="Times New Roman" w:hAnsi="Times New Roman" w:cs="Times New Roman"/>
                <w:bCs/>
                <w:sz w:val="28"/>
                <w:szCs w:val="28"/>
                <w:lang w:val="kk-KZ" w:eastAsia="ru-RU"/>
              </w:rPr>
            </w:pPr>
          </w:p>
          <w:p w:rsidR="00A86F8F" w:rsidRPr="00A57159" w:rsidRDefault="00A86F8F" w:rsidP="00A86F8F">
            <w:pPr>
              <w:spacing w:line="360" w:lineRule="auto"/>
              <w:jc w:val="center"/>
              <w:rPr>
                <w:rFonts w:ascii="Times New Roman" w:eastAsia="Times New Roman" w:hAnsi="Times New Roman" w:cs="Times New Roman"/>
                <w:bCs/>
                <w:sz w:val="28"/>
                <w:szCs w:val="28"/>
                <w:lang w:val="kk-KZ" w:eastAsia="ru-RU"/>
              </w:rPr>
            </w:pPr>
            <w:r w:rsidRPr="00A57159">
              <w:rPr>
                <w:noProof/>
              </w:rPr>
              <w:drawing>
                <wp:inline distT="0" distB="0" distL="0" distR="0" wp14:anchorId="1ABCA714" wp14:editId="526278F1">
                  <wp:extent cx="1666875" cy="22564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A86F8F" w:rsidRPr="00A57159" w:rsidRDefault="00A86F8F" w:rsidP="00A86F8F">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rFonts w:ascii="Times New Roman" w:eastAsia="Calibri" w:hAnsi="Times New Roman" w:cs="Times New Roman"/>
                <w:b/>
                <w:color w:val="1810B0"/>
                <w:sz w:val="28"/>
                <w:szCs w:val="28"/>
                <w:lang w:val="kk-KZ"/>
              </w:rPr>
              <w:t xml:space="preserve">LECTURER: PhD, Associate Professor </w:t>
            </w:r>
          </w:p>
          <w:p w:rsidR="00A86F8F" w:rsidRPr="00A57159" w:rsidRDefault="00A86F8F" w:rsidP="00A86F8F">
            <w:pPr>
              <w:spacing w:line="360" w:lineRule="auto"/>
              <w:jc w:val="center"/>
              <w:rPr>
                <w:rFonts w:ascii="Times New Roman" w:eastAsia="Calibri" w:hAnsi="Times New Roman" w:cs="Times New Roman"/>
                <w:b/>
                <w:color w:val="1810B0"/>
                <w:sz w:val="28"/>
                <w:szCs w:val="28"/>
              </w:rPr>
            </w:pPr>
            <w:r w:rsidRPr="00A57159">
              <w:rPr>
                <w:rFonts w:ascii="Times New Roman" w:eastAsia="Calibri" w:hAnsi="Times New Roman" w:cs="Times New Roman"/>
                <w:b/>
                <w:color w:val="1810B0"/>
                <w:sz w:val="28"/>
                <w:szCs w:val="28"/>
                <w:lang w:val="kk-KZ"/>
              </w:rPr>
              <w:t>Kuanyshbekov T</w:t>
            </w:r>
            <w:r w:rsidRPr="00A57159">
              <w:rPr>
                <w:rFonts w:ascii="Times New Roman" w:eastAsia="Calibri" w:hAnsi="Times New Roman" w:cs="Times New Roman"/>
                <w:b/>
                <w:color w:val="1810B0"/>
                <w:sz w:val="28"/>
                <w:szCs w:val="28"/>
              </w:rPr>
              <w:t>i</w:t>
            </w:r>
            <w:r w:rsidRPr="00A57159">
              <w:rPr>
                <w:rFonts w:ascii="Times New Roman" w:eastAsia="Calibri" w:hAnsi="Times New Roman" w:cs="Times New Roman"/>
                <w:b/>
                <w:color w:val="1810B0"/>
                <w:sz w:val="28"/>
                <w:szCs w:val="28"/>
                <w:lang w:val="kk-KZ"/>
              </w:rPr>
              <w:t>lek Kuanyshbek</w:t>
            </w:r>
            <w:r w:rsidRPr="00A57159">
              <w:rPr>
                <w:rFonts w:ascii="Times New Roman" w:eastAsia="Calibri" w:hAnsi="Times New Roman" w:cs="Times New Roman"/>
                <w:b/>
                <w:color w:val="1810B0"/>
                <w:sz w:val="28"/>
                <w:szCs w:val="28"/>
              </w:rPr>
              <w:t>uly</w:t>
            </w:r>
          </w:p>
          <w:p w:rsidR="00A86F8F" w:rsidRPr="00A86F8F" w:rsidRDefault="00A86F8F" w:rsidP="00A86F8F">
            <w:pPr>
              <w:spacing w:line="360" w:lineRule="auto"/>
              <w:jc w:val="both"/>
              <w:rPr>
                <w:rFonts w:ascii="Times New Roman" w:eastAsia="Calibri" w:hAnsi="Times New Roman" w:cs="Times New Roman"/>
                <w:b/>
                <w:bCs/>
                <w:color w:val="1810B0"/>
                <w:sz w:val="28"/>
                <w:szCs w:val="28"/>
              </w:rPr>
            </w:pPr>
            <w:r w:rsidRPr="00A57159">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rPr>
              <w:t>8</w:t>
            </w:r>
            <w:r w:rsidRPr="00A57159">
              <w:rPr>
                <w:rFonts w:ascii="Times New Roman" w:eastAsia="Calibri" w:hAnsi="Times New Roman" w:cs="Times New Roman"/>
                <w:b/>
                <w:bCs/>
                <w:color w:val="1810B0"/>
                <w:sz w:val="28"/>
                <w:szCs w:val="28"/>
                <w:lang w:val="kk-KZ"/>
              </w:rPr>
              <w:t>: «</w:t>
            </w:r>
            <w:bookmarkStart w:id="0" w:name="_Hlk181725038"/>
            <w:r w:rsidRPr="00A86F8F">
              <w:rPr>
                <w:rFonts w:ascii="Times New Roman" w:eastAsia="Calibri" w:hAnsi="Times New Roman" w:cs="Times New Roman"/>
                <w:b/>
                <w:bCs/>
                <w:color w:val="1810B0"/>
                <w:sz w:val="28"/>
                <w:szCs w:val="28"/>
              </w:rPr>
              <w:t>Computer simulation of FFLGN, Ga-doped graphene</w:t>
            </w:r>
            <w:bookmarkEnd w:id="0"/>
            <w:r w:rsidRPr="00A57159">
              <w:rPr>
                <w:rFonts w:ascii="Times New Roman" w:eastAsia="Calibri" w:hAnsi="Times New Roman" w:cs="Times New Roman"/>
                <w:b/>
                <w:bCs/>
                <w:color w:val="1810B0"/>
                <w:sz w:val="28"/>
                <w:szCs w:val="28"/>
                <w:lang w:val="kk-KZ"/>
              </w:rPr>
              <w:t>»</w:t>
            </w:r>
          </w:p>
          <w:p w:rsidR="00A86F8F" w:rsidRPr="00A57159" w:rsidRDefault="00A86F8F" w:rsidP="00A86F8F">
            <w:pPr>
              <w:spacing w:line="360" w:lineRule="auto"/>
              <w:jc w:val="both"/>
              <w:rPr>
                <w:rFonts w:ascii="Times New Roman" w:eastAsia="Calibri" w:hAnsi="Times New Roman" w:cs="Times New Roman"/>
                <w:b/>
                <w:bCs/>
                <w:color w:val="002060"/>
                <w:sz w:val="28"/>
                <w:szCs w:val="28"/>
              </w:rPr>
            </w:pPr>
            <w:r w:rsidRPr="00A57159">
              <w:rPr>
                <w:rFonts w:ascii="Times New Roman" w:eastAsia="Calibri" w:hAnsi="Times New Roman" w:cs="Times New Roman"/>
                <w:b/>
                <w:bCs/>
                <w:color w:val="002060"/>
                <w:sz w:val="28"/>
                <w:szCs w:val="28"/>
              </w:rPr>
              <w:t xml:space="preserve">Plan: </w:t>
            </w:r>
          </w:p>
          <w:p w:rsidR="00A86F8F" w:rsidRDefault="00A86F8F" w:rsidP="00A86F8F">
            <w:pPr>
              <w:pStyle w:val="a3"/>
              <w:numPr>
                <w:ilvl w:val="0"/>
                <w:numId w:val="1"/>
              </w:numPr>
              <w:spacing w:line="360" w:lineRule="auto"/>
              <w:ind w:left="0"/>
              <w:rPr>
                <w:rFonts w:ascii="Times New Roman" w:eastAsia="Calibri" w:hAnsi="Times New Roman" w:cs="Times New Roman"/>
                <w:b/>
                <w:bCs/>
                <w:color w:val="002060"/>
                <w:sz w:val="28"/>
                <w:szCs w:val="28"/>
              </w:rPr>
            </w:pPr>
            <w:r w:rsidRPr="00BF5EE2">
              <w:rPr>
                <w:rFonts w:ascii="Times New Roman" w:eastAsia="Calibri" w:hAnsi="Times New Roman" w:cs="Times New Roman"/>
                <w:b/>
                <w:bCs/>
                <w:color w:val="002060"/>
                <w:sz w:val="28"/>
                <w:szCs w:val="28"/>
              </w:rPr>
              <w:t>Approaches of computer modeling are molecular dynamics (MD) and Monte Carlo (MC)</w:t>
            </w:r>
          </w:p>
          <w:p w:rsidR="00A86F8F" w:rsidRDefault="00A86F8F" w:rsidP="00A86F8F">
            <w:pPr>
              <w:pStyle w:val="a3"/>
              <w:numPr>
                <w:ilvl w:val="0"/>
                <w:numId w:val="1"/>
              </w:numPr>
              <w:spacing w:line="360" w:lineRule="auto"/>
              <w:ind w:left="0"/>
              <w:rPr>
                <w:rFonts w:ascii="Times New Roman" w:eastAsia="Calibri" w:hAnsi="Times New Roman" w:cs="Times New Roman"/>
                <w:b/>
                <w:bCs/>
                <w:color w:val="002060"/>
                <w:sz w:val="28"/>
                <w:szCs w:val="28"/>
              </w:rPr>
            </w:pPr>
            <w:r w:rsidRPr="00BF5EE2">
              <w:rPr>
                <w:rFonts w:ascii="Times New Roman" w:eastAsia="Calibri" w:hAnsi="Times New Roman" w:cs="Times New Roman"/>
                <w:b/>
                <w:bCs/>
                <w:color w:val="002060"/>
                <w:sz w:val="28"/>
                <w:szCs w:val="28"/>
              </w:rPr>
              <w:t xml:space="preserve">Computer simulation </w:t>
            </w:r>
            <w:r>
              <w:rPr>
                <w:rFonts w:ascii="Times New Roman" w:eastAsia="Calibri" w:hAnsi="Times New Roman" w:cs="Times New Roman"/>
                <w:b/>
                <w:bCs/>
                <w:color w:val="002060"/>
                <w:sz w:val="28"/>
                <w:szCs w:val="28"/>
              </w:rPr>
              <w:t>of</w:t>
            </w:r>
            <w:r w:rsidRPr="00BF5EE2">
              <w:rPr>
                <w:rFonts w:ascii="Times New Roman" w:eastAsia="Calibri" w:hAnsi="Times New Roman" w:cs="Times New Roman"/>
                <w:b/>
                <w:bCs/>
                <w:color w:val="002060"/>
                <w:sz w:val="28"/>
                <w:szCs w:val="28"/>
              </w:rPr>
              <w:t xml:space="preserve"> Monte Carlo </w:t>
            </w:r>
          </w:p>
          <w:p w:rsidR="00A86F8F" w:rsidRDefault="00A86F8F" w:rsidP="00A86F8F">
            <w:pPr>
              <w:pStyle w:val="a3"/>
              <w:numPr>
                <w:ilvl w:val="0"/>
                <w:numId w:val="1"/>
              </w:numPr>
              <w:spacing w:line="360" w:lineRule="auto"/>
              <w:ind w:left="0"/>
              <w:rPr>
                <w:rFonts w:ascii="Times New Roman" w:eastAsia="Calibri" w:hAnsi="Times New Roman" w:cs="Times New Roman"/>
                <w:b/>
                <w:bCs/>
                <w:color w:val="002060"/>
                <w:sz w:val="28"/>
                <w:szCs w:val="28"/>
              </w:rPr>
            </w:pPr>
            <w:r w:rsidRPr="00660BDF">
              <w:rPr>
                <w:rFonts w:ascii="Times New Roman" w:eastAsia="Calibri" w:hAnsi="Times New Roman" w:cs="Times New Roman"/>
                <w:b/>
                <w:bCs/>
                <w:color w:val="002060"/>
                <w:sz w:val="28"/>
                <w:szCs w:val="28"/>
              </w:rPr>
              <w:t>Computer Simulation of FSLGN</w:t>
            </w:r>
          </w:p>
          <w:p w:rsidR="00A86F8F" w:rsidRPr="00204DCE" w:rsidRDefault="00A86F8F" w:rsidP="00204DCE">
            <w:pPr>
              <w:spacing w:line="360" w:lineRule="auto"/>
              <w:ind w:left="360"/>
              <w:rPr>
                <w:rFonts w:ascii="Times New Roman" w:eastAsia="Calibri" w:hAnsi="Times New Roman" w:cs="Times New Roman"/>
                <w:b/>
                <w:bCs/>
                <w:color w:val="002060"/>
                <w:sz w:val="28"/>
                <w:szCs w:val="28"/>
              </w:rPr>
            </w:pPr>
            <w:r w:rsidRPr="0048190E">
              <w:rPr>
                <w:noProof/>
              </w:rPr>
              <w:drawing>
                <wp:inline distT="0" distB="0" distL="0" distR="0">
                  <wp:extent cx="1826239" cy="1733266"/>
                  <wp:effectExtent l="0" t="0" r="317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4597" cy="1741198"/>
                          </a:xfrm>
                          <a:prstGeom prst="rect">
                            <a:avLst/>
                          </a:prstGeom>
                          <a:noFill/>
                          <a:ln>
                            <a:noFill/>
                          </a:ln>
                        </pic:spPr>
                      </pic:pic>
                    </a:graphicData>
                  </a:graphic>
                </wp:inline>
              </w:drawing>
            </w:r>
            <w:r>
              <w:rPr>
                <w:rFonts w:ascii="Calibri" w:hAnsi="Calibri"/>
                <w:noProof/>
                <w:lang w:val="ru-RU" w:eastAsia="ru-RU"/>
              </w:rPr>
              <w:drawing>
                <wp:inline distT="0" distB="0" distL="0" distR="0" wp14:anchorId="46F48951">
                  <wp:extent cx="1774209" cy="1501254"/>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434" cy="1510752"/>
                          </a:xfrm>
                          <a:prstGeom prst="rect">
                            <a:avLst/>
                          </a:prstGeom>
                          <a:noFill/>
                        </pic:spPr>
                      </pic:pic>
                    </a:graphicData>
                  </a:graphic>
                </wp:inline>
              </w:drawing>
            </w:r>
          </w:p>
        </w:tc>
      </w:tr>
    </w:tbl>
    <w:p w:rsidR="00A86F8F" w:rsidRPr="00A86F8F" w:rsidRDefault="00A86F8F" w:rsidP="00A86F8F">
      <w:pPr>
        <w:spacing w:after="0" w:line="360" w:lineRule="auto"/>
        <w:ind w:firstLine="567"/>
        <w:jc w:val="both"/>
        <w:rPr>
          <w:rFonts w:ascii="Times New Roman" w:eastAsia="Calibri" w:hAnsi="Times New Roman" w:cs="Times New Roman"/>
          <w:bCs/>
          <w:sz w:val="28"/>
          <w:szCs w:val="28"/>
        </w:rPr>
      </w:pPr>
    </w:p>
    <w:p w:rsidR="00B44FC7" w:rsidRDefault="00B44FC7" w:rsidP="00A86F8F">
      <w:pPr>
        <w:spacing w:after="0" w:line="360" w:lineRule="auto"/>
        <w:ind w:firstLine="567"/>
        <w:jc w:val="both"/>
        <w:rPr>
          <w:rFonts w:ascii="Times New Roman" w:eastAsia="Calibri" w:hAnsi="Times New Roman" w:cs="Times New Roman"/>
          <w:sz w:val="28"/>
          <w:szCs w:val="28"/>
        </w:rPr>
      </w:pPr>
      <w:r w:rsidRPr="00B44FC7">
        <w:rPr>
          <w:rFonts w:ascii="Times New Roman" w:eastAsia="Calibri" w:hAnsi="Times New Roman" w:cs="Times New Roman"/>
          <w:b/>
          <w:sz w:val="28"/>
          <w:szCs w:val="28"/>
        </w:rPr>
        <w:t>8. Computer simulation of FFLGN, Ga-doped graphene</w:t>
      </w:r>
    </w:p>
    <w:p w:rsidR="00B44FC7" w:rsidRPr="00B44FC7" w:rsidRDefault="00B44FC7" w:rsidP="00A86F8F">
      <w:pPr>
        <w:spacing w:after="0" w:line="360" w:lineRule="auto"/>
        <w:ind w:firstLine="567"/>
        <w:jc w:val="both"/>
        <w:rPr>
          <w:rFonts w:ascii="Times New Roman" w:eastAsia="Calibri" w:hAnsi="Times New Roman" w:cs="Times New Roman"/>
          <w:sz w:val="28"/>
          <w:szCs w:val="28"/>
        </w:rPr>
      </w:pPr>
      <w:r w:rsidRPr="00B44FC7">
        <w:rPr>
          <w:rFonts w:ascii="Times New Roman" w:eastAsia="Calibri" w:hAnsi="Times New Roman" w:cs="Times New Roman"/>
          <w:sz w:val="28"/>
          <w:szCs w:val="28"/>
        </w:rPr>
        <w:t>It is very well known that graphene [</w:t>
      </w:r>
      <w:r w:rsidR="00A86F8F">
        <w:rPr>
          <w:rFonts w:ascii="Times New Roman" w:eastAsia="Calibri" w:hAnsi="Times New Roman" w:cs="Times New Roman"/>
          <w:sz w:val="28"/>
          <w:szCs w:val="28"/>
        </w:rPr>
        <w:t>1</w:t>
      </w:r>
      <w:r w:rsidRPr="00B44FC7">
        <w:rPr>
          <w:rFonts w:ascii="Times New Roman" w:eastAsia="Calibri" w:hAnsi="Times New Roman" w:cs="Times New Roman"/>
          <w:sz w:val="28"/>
          <w:szCs w:val="28"/>
        </w:rPr>
        <w:t>] and FFLGN are considered as exceptionally promising materials which are in many applications of more interest than graphene itself [</w:t>
      </w:r>
      <w:r w:rsidR="00A86F8F">
        <w:rPr>
          <w:rFonts w:ascii="Times New Roman" w:eastAsia="Calibri" w:hAnsi="Times New Roman" w:cs="Times New Roman"/>
          <w:sz w:val="28"/>
          <w:szCs w:val="28"/>
        </w:rPr>
        <w:t>2</w:t>
      </w:r>
      <w:r w:rsidRPr="00B44FC7">
        <w:rPr>
          <w:rFonts w:ascii="Times New Roman" w:eastAsia="Calibri" w:hAnsi="Times New Roman" w:cs="Times New Roman"/>
          <w:sz w:val="28"/>
          <w:szCs w:val="28"/>
        </w:rPr>
        <w:t xml:space="preserve">, </w:t>
      </w:r>
      <w:r w:rsidR="00A86F8F">
        <w:rPr>
          <w:rFonts w:ascii="Times New Roman" w:eastAsia="Calibri" w:hAnsi="Times New Roman" w:cs="Times New Roman"/>
          <w:sz w:val="28"/>
          <w:szCs w:val="28"/>
        </w:rPr>
        <w:t>3</w:t>
      </w:r>
      <w:r w:rsidRPr="00B44FC7">
        <w:rPr>
          <w:rFonts w:ascii="Times New Roman" w:eastAsia="Calibri" w:hAnsi="Times New Roman" w:cs="Times New Roman"/>
          <w:sz w:val="28"/>
          <w:szCs w:val="28"/>
        </w:rPr>
        <w:t xml:space="preserve">, </w:t>
      </w:r>
      <w:r w:rsidR="00A86F8F">
        <w:rPr>
          <w:rFonts w:ascii="Times New Roman" w:eastAsia="Calibri" w:hAnsi="Times New Roman" w:cs="Times New Roman"/>
          <w:sz w:val="28"/>
          <w:szCs w:val="28"/>
        </w:rPr>
        <w:t>4</w:t>
      </w:r>
      <w:r w:rsidRPr="00B44FC7">
        <w:rPr>
          <w:rFonts w:ascii="Times New Roman" w:eastAsia="Calibri" w:hAnsi="Times New Roman" w:cs="Times New Roman"/>
          <w:sz w:val="28"/>
          <w:szCs w:val="28"/>
        </w:rPr>
        <w:t xml:space="preserve">].  </w:t>
      </w:r>
    </w:p>
    <w:p w:rsidR="00B44FC7" w:rsidRPr="00B44FC7" w:rsidRDefault="00B44FC7" w:rsidP="00A86F8F">
      <w:pPr>
        <w:shd w:val="clear" w:color="auto" w:fill="FFFFFF"/>
        <w:spacing w:after="0" w:line="360" w:lineRule="auto"/>
        <w:ind w:firstLine="567"/>
        <w:jc w:val="both"/>
        <w:rPr>
          <w:rFonts w:ascii="Times New Roman" w:eastAsia="Calibri" w:hAnsi="Times New Roman" w:cs="Times New Roman"/>
          <w:sz w:val="28"/>
          <w:szCs w:val="28"/>
        </w:rPr>
      </w:pPr>
      <w:r w:rsidRPr="00B44FC7">
        <w:rPr>
          <w:rFonts w:ascii="Times New Roman" w:eastAsia="Calibri" w:hAnsi="Times New Roman" w:cs="Times New Roman"/>
          <w:sz w:val="28"/>
          <w:szCs w:val="28"/>
        </w:rPr>
        <w:t>One more interesting material – FFLGN (GO) [</w:t>
      </w:r>
      <w:r w:rsidR="00A86F8F">
        <w:rPr>
          <w:rFonts w:ascii="Times New Roman" w:eastAsia="Calibri" w:hAnsi="Times New Roman" w:cs="Times New Roman"/>
          <w:sz w:val="28"/>
          <w:szCs w:val="28"/>
          <w:shd w:val="clear" w:color="auto" w:fill="FFFFFF"/>
        </w:rPr>
        <w:t>5</w:t>
      </w:r>
      <w:r w:rsidRPr="00B44FC7">
        <w:rPr>
          <w:rFonts w:ascii="Times New Roman" w:eastAsia="Calibri" w:hAnsi="Times New Roman" w:cs="Times New Roman"/>
          <w:sz w:val="28"/>
          <w:szCs w:val="28"/>
          <w:shd w:val="clear" w:color="auto" w:fill="FFFFFF"/>
        </w:rPr>
        <w:t>-</w:t>
      </w:r>
      <w:r w:rsidR="00A86F8F">
        <w:rPr>
          <w:rFonts w:ascii="Times New Roman" w:eastAsia="Calibri" w:hAnsi="Times New Roman" w:cs="Times New Roman"/>
          <w:sz w:val="28"/>
          <w:szCs w:val="28"/>
          <w:shd w:val="clear" w:color="auto" w:fill="FFFFFF"/>
        </w:rPr>
        <w:t>6</w:t>
      </w:r>
      <w:r w:rsidRPr="00B44FC7">
        <w:rPr>
          <w:rFonts w:ascii="Times New Roman" w:eastAsia="Calibri" w:hAnsi="Times New Roman" w:cs="Times New Roman"/>
          <w:sz w:val="28"/>
          <w:szCs w:val="28"/>
          <w:shd w:val="clear" w:color="auto" w:fill="FFFFFF"/>
        </w:rPr>
        <w:t>]</w:t>
      </w:r>
      <w:r w:rsidRPr="00B44FC7">
        <w:rPr>
          <w:rFonts w:ascii="Times New Roman" w:eastAsia="Calibri" w:hAnsi="Times New Roman" w:cs="Times New Roman"/>
          <w:sz w:val="28"/>
          <w:szCs w:val="28"/>
        </w:rPr>
        <w:t xml:space="preserve"> that is graphene, functionalized with </w:t>
      </w:r>
      <w:r w:rsidRPr="00B44FC7">
        <w:rPr>
          <w:rFonts w:ascii="Times New Roman" w:eastAsia="Calibri" w:hAnsi="Times New Roman" w:cs="Times New Roman"/>
          <w:noProof/>
          <w:sz w:val="28"/>
          <w:szCs w:val="28"/>
        </w:rPr>
        <w:t>oxygen-containing</w:t>
      </w:r>
      <w:r w:rsidRPr="00B44FC7">
        <w:rPr>
          <w:rFonts w:ascii="Times New Roman" w:eastAsia="Calibri" w:hAnsi="Times New Roman" w:cs="Times New Roman"/>
          <w:sz w:val="28"/>
          <w:szCs w:val="28"/>
        </w:rPr>
        <w:t xml:space="preserve"> chemical groups. This </w:t>
      </w:r>
      <w:r w:rsidRPr="00B44FC7">
        <w:rPr>
          <w:rFonts w:ascii="Times New Roman" w:eastAsia="Calibri" w:hAnsi="Times New Roman" w:cs="Times New Roman"/>
          <w:noProof/>
          <w:sz w:val="28"/>
          <w:szCs w:val="28"/>
        </w:rPr>
        <w:t>material is</w:t>
      </w:r>
      <w:r w:rsidRPr="00B44FC7">
        <w:rPr>
          <w:rFonts w:ascii="Times New Roman" w:eastAsia="Calibri" w:hAnsi="Times New Roman" w:cs="Times New Roman"/>
          <w:sz w:val="28"/>
          <w:szCs w:val="28"/>
        </w:rPr>
        <w:t xml:space="preserve"> promising as an intermediate product for producing graphene in large scales. Additionally, it can be used for </w:t>
      </w:r>
      <w:r w:rsidRPr="00B44FC7">
        <w:rPr>
          <w:rFonts w:ascii="Times New Roman" w:eastAsia="Calibri" w:hAnsi="Times New Roman" w:cs="Times New Roman"/>
          <w:noProof/>
          <w:sz w:val="28"/>
          <w:szCs w:val="28"/>
        </w:rPr>
        <w:t>producing</w:t>
      </w:r>
      <w:r w:rsidRPr="00B44FC7">
        <w:rPr>
          <w:rFonts w:ascii="Times New Roman" w:eastAsia="Calibri" w:hAnsi="Times New Roman" w:cs="Times New Roman"/>
          <w:sz w:val="28"/>
          <w:szCs w:val="28"/>
        </w:rPr>
        <w:t xml:space="preserve"> new materials for electronics, materials science. In the last few </w:t>
      </w:r>
      <w:r w:rsidRPr="00B44FC7">
        <w:rPr>
          <w:rFonts w:ascii="Times New Roman" w:eastAsia="Calibri" w:hAnsi="Times New Roman" w:cs="Times New Roman"/>
          <w:noProof/>
          <w:sz w:val="28"/>
          <w:szCs w:val="28"/>
        </w:rPr>
        <w:t>years,</w:t>
      </w:r>
      <w:r w:rsidRPr="00B44FC7">
        <w:rPr>
          <w:rFonts w:ascii="Times New Roman" w:eastAsia="Calibri" w:hAnsi="Times New Roman" w:cs="Times New Roman"/>
          <w:sz w:val="28"/>
          <w:szCs w:val="28"/>
        </w:rPr>
        <w:t xml:space="preserve"> there has been an increase of attention to functionalization of graphene with radiation techniques, for example, forming radiation defects and </w:t>
      </w:r>
      <w:r w:rsidRPr="00B44FC7">
        <w:rPr>
          <w:rFonts w:ascii="Times New Roman" w:eastAsia="Calibri" w:hAnsi="Times New Roman" w:cs="Times New Roman"/>
          <w:sz w:val="28"/>
          <w:szCs w:val="28"/>
        </w:rPr>
        <w:lastRenderedPageBreak/>
        <w:t>doping them by atoms of different elements [</w:t>
      </w:r>
      <w:r w:rsidR="00A86F8F">
        <w:rPr>
          <w:rFonts w:ascii="Times New Roman" w:eastAsia="Calibri" w:hAnsi="Times New Roman" w:cs="Times New Roman"/>
          <w:sz w:val="28"/>
          <w:szCs w:val="28"/>
        </w:rPr>
        <w:t>7</w:t>
      </w:r>
      <w:r w:rsidRPr="00B44FC7">
        <w:rPr>
          <w:rFonts w:ascii="Times New Roman" w:eastAsia="Calibri" w:hAnsi="Times New Roman" w:cs="Times New Roman"/>
          <w:sz w:val="28"/>
          <w:szCs w:val="28"/>
        </w:rPr>
        <w:t xml:space="preserve">, 9-13]. This conception represents a new way of producing graphene-based 2D nanostructures functionalized with elements like Ga, As, N, B, S. Such materials are promising for prospective applications in nanoelectronics, supersensitive sensors, electrical power sources, flexible electronic and power devices. But it is not yet well understood about stable atomic configurations of graphene, functionalized with individual atoms of different elements in which way they can be produced in graphene nanostructures and how to obtain characteristics needed. It is in some cases rather difficult problem for experimental research and proper interpretation of data. In this </w:t>
      </w:r>
      <w:r w:rsidRPr="00B44FC7">
        <w:rPr>
          <w:rFonts w:ascii="Times New Roman" w:eastAsia="Calibri" w:hAnsi="Times New Roman" w:cs="Times New Roman"/>
          <w:noProof/>
          <w:sz w:val="28"/>
          <w:szCs w:val="28"/>
        </w:rPr>
        <w:t xml:space="preserve">situation, </w:t>
      </w:r>
      <w:r w:rsidRPr="00B44FC7">
        <w:rPr>
          <w:rFonts w:ascii="Times New Roman" w:eastAsia="Calibri" w:hAnsi="Times New Roman" w:cs="Times New Roman"/>
          <w:noProof/>
          <w:sz w:val="28"/>
          <w:szCs w:val="28"/>
          <w:lang w:val="kk-KZ"/>
        </w:rPr>
        <w:t xml:space="preserve"> </w:t>
      </w:r>
      <w:r w:rsidRPr="00B44FC7">
        <w:rPr>
          <w:rFonts w:ascii="Times New Roman" w:eastAsia="Calibri" w:hAnsi="Times New Roman" w:cs="Times New Roman"/>
          <w:noProof/>
          <w:sz w:val="28"/>
          <w:szCs w:val="28"/>
        </w:rPr>
        <w:t>computational simulation</w:t>
      </w:r>
      <w:r w:rsidRPr="00B44FC7">
        <w:rPr>
          <w:rFonts w:ascii="Times New Roman" w:eastAsia="Calibri" w:hAnsi="Times New Roman" w:cs="Times New Roman"/>
          <w:noProof/>
          <w:sz w:val="28"/>
          <w:szCs w:val="28"/>
          <w:lang w:val="kk-KZ"/>
        </w:rPr>
        <w:t xml:space="preserve"> </w:t>
      </w:r>
      <w:r w:rsidRPr="00B44FC7">
        <w:rPr>
          <w:rFonts w:ascii="Times New Roman" w:eastAsia="Calibri" w:hAnsi="Times New Roman" w:cs="Times New Roman"/>
          <w:noProof/>
          <w:sz w:val="28"/>
          <w:szCs w:val="28"/>
        </w:rPr>
        <w:t>and study</w:t>
      </w:r>
      <w:r w:rsidRPr="00B44FC7">
        <w:rPr>
          <w:rFonts w:ascii="Times New Roman" w:eastAsia="Calibri" w:hAnsi="Times New Roman" w:cs="Times New Roman"/>
          <w:noProof/>
          <w:sz w:val="28"/>
          <w:szCs w:val="28"/>
          <w:lang w:val="kk-KZ"/>
        </w:rPr>
        <w:t xml:space="preserve"> </w:t>
      </w:r>
      <w:r w:rsidRPr="00B44FC7">
        <w:rPr>
          <w:rFonts w:ascii="Times New Roman" w:eastAsia="Calibri" w:hAnsi="Times New Roman" w:cs="Times New Roman"/>
          <w:noProof/>
          <w:sz w:val="28"/>
          <w:szCs w:val="28"/>
        </w:rPr>
        <w:t>of functionalized</w:t>
      </w:r>
      <w:r w:rsidRPr="00B44FC7">
        <w:rPr>
          <w:rFonts w:ascii="Times New Roman" w:eastAsia="Calibri" w:hAnsi="Times New Roman" w:cs="Times New Roman"/>
          <w:noProof/>
          <w:sz w:val="28"/>
          <w:szCs w:val="28"/>
          <w:lang w:val="kk-KZ"/>
        </w:rPr>
        <w:t xml:space="preserve"> </w:t>
      </w:r>
      <w:r w:rsidRPr="00B44FC7">
        <w:rPr>
          <w:rFonts w:ascii="Times New Roman" w:eastAsia="Calibri" w:hAnsi="Times New Roman" w:cs="Times New Roman"/>
          <w:noProof/>
          <w:sz w:val="28"/>
          <w:szCs w:val="28"/>
        </w:rPr>
        <w:t>graphene-based nanostructures</w:t>
      </w:r>
      <w:r w:rsidRPr="00B44FC7">
        <w:rPr>
          <w:rFonts w:ascii="Times New Roman" w:eastAsia="Calibri" w:hAnsi="Times New Roman" w:cs="Times New Roman"/>
          <w:noProof/>
          <w:sz w:val="28"/>
          <w:szCs w:val="28"/>
          <w:lang w:val="kk-KZ"/>
        </w:rPr>
        <w:t xml:space="preserve"> </w:t>
      </w:r>
      <w:r w:rsidRPr="00B44FC7">
        <w:rPr>
          <w:rFonts w:ascii="Times New Roman" w:eastAsia="Calibri" w:hAnsi="Times New Roman" w:cs="Times New Roman"/>
          <w:noProof/>
          <w:sz w:val="28"/>
          <w:szCs w:val="28"/>
        </w:rPr>
        <w:t>become</w:t>
      </w:r>
      <w:r w:rsidRPr="00B44FC7">
        <w:rPr>
          <w:rFonts w:ascii="Times New Roman" w:eastAsia="Calibri" w:hAnsi="Times New Roman" w:cs="Times New Roman"/>
          <w:noProof/>
          <w:sz w:val="28"/>
          <w:szCs w:val="28"/>
          <w:lang w:val="kk-KZ"/>
        </w:rPr>
        <w:t xml:space="preserve"> </w:t>
      </w:r>
      <w:r w:rsidRPr="00B44FC7">
        <w:rPr>
          <w:rFonts w:ascii="Times New Roman" w:eastAsia="Calibri" w:hAnsi="Times New Roman" w:cs="Times New Roman"/>
          <w:sz w:val="28"/>
          <w:szCs w:val="28"/>
        </w:rPr>
        <w:t xml:space="preserve">a </w:t>
      </w:r>
      <w:r w:rsidRPr="00B44FC7">
        <w:rPr>
          <w:rFonts w:ascii="Times New Roman" w:eastAsia="Calibri" w:hAnsi="Times New Roman" w:cs="Times New Roman"/>
          <w:noProof/>
          <w:sz w:val="28"/>
          <w:szCs w:val="28"/>
        </w:rPr>
        <w:t>very</w:t>
      </w:r>
      <w:r w:rsidRPr="00B44FC7">
        <w:rPr>
          <w:rFonts w:ascii="Times New Roman" w:eastAsia="Calibri" w:hAnsi="Times New Roman" w:cs="Times New Roman"/>
          <w:sz w:val="28"/>
          <w:szCs w:val="28"/>
        </w:rPr>
        <w:t xml:space="preserve"> effective research tool for better understanding the physical and chemical properties of such materials [9, </w:t>
      </w:r>
      <w:r w:rsidR="00A86F8F">
        <w:rPr>
          <w:rFonts w:ascii="Times New Roman" w:eastAsia="Calibri" w:hAnsi="Times New Roman" w:cs="Times New Roman"/>
          <w:sz w:val="28"/>
          <w:szCs w:val="28"/>
        </w:rPr>
        <w:t>1</w:t>
      </w:r>
      <w:r w:rsidRPr="00B44FC7">
        <w:rPr>
          <w:rFonts w:ascii="Times New Roman" w:eastAsia="Calibri" w:hAnsi="Times New Roman" w:cs="Times New Roman"/>
          <w:sz w:val="28"/>
          <w:szCs w:val="28"/>
        </w:rPr>
        <w:t xml:space="preserve">1-13] and predicting </w:t>
      </w:r>
      <w:r w:rsidRPr="00B44FC7">
        <w:rPr>
          <w:rFonts w:ascii="Times New Roman" w:eastAsia="Calibri" w:hAnsi="Times New Roman" w:cs="Times New Roman"/>
          <w:noProof/>
          <w:sz w:val="28"/>
          <w:szCs w:val="28"/>
        </w:rPr>
        <w:t>their</w:t>
      </w:r>
      <w:r w:rsidRPr="00B44FC7">
        <w:rPr>
          <w:rFonts w:ascii="Times New Roman" w:eastAsia="Calibri" w:hAnsi="Times New Roman" w:cs="Times New Roman"/>
          <w:sz w:val="28"/>
          <w:szCs w:val="28"/>
        </w:rPr>
        <w:t xml:space="preserve"> characteristics. In </w:t>
      </w:r>
      <w:r w:rsidRPr="00B44FC7">
        <w:rPr>
          <w:rFonts w:ascii="Times New Roman" w:eastAsia="Calibri" w:hAnsi="Times New Roman" w:cs="Times New Roman"/>
          <w:noProof/>
          <w:sz w:val="28"/>
          <w:szCs w:val="28"/>
        </w:rPr>
        <w:t>section 3.1.1,</w:t>
      </w:r>
      <w:r w:rsidRPr="00B44FC7">
        <w:rPr>
          <w:rFonts w:ascii="Times New Roman" w:eastAsia="Calibri" w:hAnsi="Times New Roman" w:cs="Times New Roman"/>
          <w:sz w:val="28"/>
          <w:szCs w:val="28"/>
        </w:rPr>
        <w:t xml:space="preserve"> we demonstrate results of computer simulations of some possible stable structures of Ga-doped graphene and few-layer graphene and first-principles study of their energetic and structural characteristics [1</w:t>
      </w:r>
      <w:r w:rsidR="00A86F8F">
        <w:rPr>
          <w:rFonts w:ascii="Times New Roman" w:eastAsia="Calibri" w:hAnsi="Times New Roman" w:cs="Times New Roman"/>
          <w:sz w:val="28"/>
          <w:szCs w:val="28"/>
        </w:rPr>
        <w:t>3</w:t>
      </w:r>
      <w:r w:rsidRPr="00B44FC7">
        <w:rPr>
          <w:rFonts w:ascii="Times New Roman" w:eastAsia="Calibri" w:hAnsi="Times New Roman" w:cs="Times New Roman"/>
          <w:sz w:val="28"/>
          <w:szCs w:val="28"/>
        </w:rPr>
        <w:t xml:space="preserve">]. It is known that Ga in its common state is a metal with a </w:t>
      </w:r>
      <w:r w:rsidRPr="00B44FC7">
        <w:rPr>
          <w:rFonts w:ascii="Times New Roman" w:eastAsia="Calibri" w:hAnsi="Times New Roman" w:cs="Times New Roman"/>
          <w:noProof/>
          <w:sz w:val="28"/>
          <w:szCs w:val="28"/>
        </w:rPr>
        <w:t>very</w:t>
      </w:r>
      <w:r w:rsidRPr="00B44FC7">
        <w:rPr>
          <w:rFonts w:ascii="Times New Roman" w:eastAsia="Calibri" w:hAnsi="Times New Roman" w:cs="Times New Roman"/>
          <w:sz w:val="28"/>
          <w:szCs w:val="28"/>
        </w:rPr>
        <w:t xml:space="preserve"> low melting point (≈ 30 </w:t>
      </w:r>
      <w:r w:rsidRPr="00B44FC7">
        <w:rPr>
          <w:rFonts w:ascii="Times New Roman" w:eastAsia="Calibri" w:hAnsi="Times New Roman" w:cs="Times New Roman"/>
          <w:sz w:val="28"/>
          <w:szCs w:val="28"/>
          <w:vertAlign w:val="superscript"/>
        </w:rPr>
        <w:t>o</w:t>
      </w:r>
      <w:r w:rsidRPr="00B44FC7">
        <w:rPr>
          <w:rFonts w:ascii="Times New Roman" w:eastAsia="Calibri" w:hAnsi="Times New Roman" w:cs="Times New Roman"/>
          <w:sz w:val="28"/>
          <w:szCs w:val="28"/>
        </w:rPr>
        <w:t>C), but when Ga atoms are arranged separately in a two-dimensional graphene’s structure, all basic properties can change very essentially.</w:t>
      </w:r>
    </w:p>
    <w:p w:rsidR="00B44FC7" w:rsidRPr="00B44FC7" w:rsidRDefault="00B44FC7" w:rsidP="00A86F8F">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B44FC7">
        <w:rPr>
          <w:rFonts w:ascii="Times New Roman" w:eastAsia="Calibri" w:hAnsi="Times New Roman" w:cs="Times New Roman"/>
          <w:noProof/>
          <w:sz w:val="28"/>
          <w:szCs w:val="28"/>
        </w:rPr>
        <w:t>Further,</w:t>
      </w:r>
      <w:r w:rsidRPr="00B44FC7">
        <w:rPr>
          <w:rFonts w:ascii="Times New Roman" w:eastAsia="Calibri" w:hAnsi="Times New Roman" w:cs="Times New Roman"/>
          <w:sz w:val="28"/>
          <w:szCs w:val="28"/>
        </w:rPr>
        <w:t xml:space="preserve"> </w:t>
      </w:r>
      <w:r w:rsidRPr="00B44FC7">
        <w:rPr>
          <w:rFonts w:ascii="Times New Roman" w:eastAsia="Calibri" w:hAnsi="Times New Roman" w:cs="Times New Roman"/>
          <w:noProof/>
          <w:sz w:val="28"/>
          <w:szCs w:val="28"/>
        </w:rPr>
        <w:t xml:space="preserve">in sections 3.1.1, 3.1.2. </w:t>
      </w:r>
      <w:r w:rsidRPr="00B44FC7">
        <w:rPr>
          <w:rFonts w:ascii="Times New Roman" w:eastAsia="Calibri" w:hAnsi="Times New Roman" w:cs="Times New Roman"/>
          <w:sz w:val="28"/>
          <w:szCs w:val="28"/>
        </w:rPr>
        <w:t xml:space="preserve">we </w:t>
      </w:r>
      <w:r w:rsidRPr="00B44FC7">
        <w:rPr>
          <w:rFonts w:ascii="Times New Roman" w:eastAsia="Calibri" w:hAnsi="Times New Roman" w:cs="Times New Roman"/>
          <w:noProof/>
          <w:sz w:val="28"/>
          <w:szCs w:val="28"/>
        </w:rPr>
        <w:t>present results</w:t>
      </w:r>
      <w:r w:rsidRPr="00B44FC7">
        <w:rPr>
          <w:rFonts w:ascii="Times New Roman" w:eastAsia="Calibri" w:hAnsi="Times New Roman" w:cs="Times New Roman"/>
          <w:noProof/>
          <w:sz w:val="28"/>
          <w:szCs w:val="28"/>
          <w:lang w:val="kk-KZ"/>
        </w:rPr>
        <w:t xml:space="preserve"> </w:t>
      </w:r>
      <w:r w:rsidRPr="00B44FC7">
        <w:rPr>
          <w:rFonts w:ascii="Times New Roman" w:eastAsia="Calibri" w:hAnsi="Times New Roman" w:cs="Times New Roman"/>
          <w:noProof/>
          <w:sz w:val="28"/>
          <w:szCs w:val="28"/>
        </w:rPr>
        <w:t>of computer</w:t>
      </w:r>
      <w:r w:rsidRPr="00B44FC7">
        <w:rPr>
          <w:rFonts w:ascii="Times New Roman" w:eastAsia="Calibri" w:hAnsi="Times New Roman" w:cs="Times New Roman"/>
          <w:sz w:val="28"/>
          <w:szCs w:val="28"/>
        </w:rPr>
        <w:t xml:space="preserve"> simulation and density functional theory (DFT) calculations within Dmol3 software-package [12-14] of possible stable configurations of FSLGN, few-layer graphene, graphene functionalized by Ga atoms. All calculations were performed using local density approximation and very effective method of energy optimization [13, 1</w:t>
      </w:r>
      <w:r w:rsidR="00A86F8F">
        <w:rPr>
          <w:rFonts w:ascii="Times New Roman" w:eastAsia="Calibri" w:hAnsi="Times New Roman" w:cs="Times New Roman"/>
          <w:sz w:val="28"/>
          <w:szCs w:val="28"/>
        </w:rPr>
        <w:t>5</w:t>
      </w:r>
      <w:r w:rsidRPr="00B44FC7">
        <w:rPr>
          <w:rFonts w:ascii="Times New Roman" w:eastAsia="Calibri" w:hAnsi="Times New Roman" w:cs="Times New Roman"/>
          <w:sz w:val="28"/>
          <w:szCs w:val="28"/>
        </w:rPr>
        <w:t>], with using periodic boundary conditions, with convergence tolerance on energy 0.001 eV.</w:t>
      </w: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r w:rsidRPr="00A86F8F">
        <w:rPr>
          <w:rFonts w:ascii="Times New Roman" w:eastAsia="Calibri" w:hAnsi="Times New Roman" w:cs="Times New Roman"/>
          <w:sz w:val="28"/>
          <w:szCs w:val="28"/>
        </w:rPr>
        <w:t>Computer simulation of possible stable structures of graphene and few-layer graphene functionalized Ga</w:t>
      </w: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r w:rsidRPr="00A86F8F">
        <w:rPr>
          <w:rFonts w:ascii="Times New Roman" w:eastAsia="Calibri" w:hAnsi="Times New Roman" w:cs="Times New Roman"/>
          <w:sz w:val="28"/>
          <w:szCs w:val="28"/>
        </w:rPr>
        <w:t xml:space="preserve">Computer modeling of molecular dynamics (MD) has become a very useful technique for studying many types of properties of layered nanomaterials, such as graphene, GO, few-layer graphene nanostructures, FFLGN, which have wide interest in various fields of science and technology, such as military technology, </w:t>
      </w:r>
      <w:r w:rsidRPr="00A86F8F">
        <w:rPr>
          <w:rFonts w:ascii="Times New Roman" w:eastAsia="Calibri" w:hAnsi="Times New Roman" w:cs="Times New Roman"/>
          <w:sz w:val="28"/>
          <w:szCs w:val="28"/>
        </w:rPr>
        <w:lastRenderedPageBreak/>
        <w:t>biotechnology, nanoscience, biomedicine, etc. In addition, research of its physical, chemical and electronic properties has paid considerable attention from researchers.</w:t>
      </w: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r w:rsidRPr="00A86F8F">
        <w:rPr>
          <w:rFonts w:ascii="Times New Roman" w:eastAsia="Calibri" w:hAnsi="Times New Roman" w:cs="Times New Roman"/>
          <w:noProof/>
          <w:sz w:val="28"/>
          <w:szCs w:val="28"/>
        </w:rPr>
        <w:t>W</w:t>
      </w:r>
      <w:r w:rsidRPr="00A86F8F">
        <w:rPr>
          <w:rFonts w:ascii="Times New Roman" w:eastAsia="Calibri" w:hAnsi="Times New Roman" w:cs="Times New Roman"/>
          <w:sz w:val="28"/>
          <w:szCs w:val="28"/>
        </w:rPr>
        <w:t xml:space="preserve">e </w:t>
      </w:r>
      <w:r w:rsidRPr="00A86F8F">
        <w:rPr>
          <w:rFonts w:ascii="Times New Roman" w:eastAsia="Calibri" w:hAnsi="Times New Roman" w:cs="Times New Roman"/>
          <w:noProof/>
          <w:sz w:val="28"/>
          <w:szCs w:val="28"/>
        </w:rPr>
        <w:t>present results</w:t>
      </w:r>
      <w:r w:rsidRPr="00A86F8F">
        <w:rPr>
          <w:rFonts w:ascii="Times New Roman" w:eastAsia="Calibri" w:hAnsi="Times New Roman" w:cs="Times New Roman"/>
          <w:noProof/>
          <w:sz w:val="28"/>
          <w:szCs w:val="28"/>
          <w:lang w:val="kk-KZ"/>
        </w:rPr>
        <w:t xml:space="preserve"> </w:t>
      </w:r>
      <w:r w:rsidRPr="00A86F8F">
        <w:rPr>
          <w:rFonts w:ascii="Times New Roman" w:eastAsia="Calibri" w:hAnsi="Times New Roman" w:cs="Times New Roman"/>
          <w:noProof/>
          <w:sz w:val="28"/>
          <w:szCs w:val="28"/>
        </w:rPr>
        <w:t>of computer</w:t>
      </w:r>
      <w:r w:rsidRPr="00A86F8F">
        <w:rPr>
          <w:rFonts w:ascii="Times New Roman" w:eastAsia="Calibri" w:hAnsi="Times New Roman" w:cs="Times New Roman"/>
          <w:sz w:val="28"/>
          <w:szCs w:val="28"/>
        </w:rPr>
        <w:t xml:space="preserve"> simulation and density functional theory (DFT) calculations of possible stable configurations of few-layer graphene, functionalized by Ga atoms [18]. As mentioned in the section 1.9 all calculations were performed by using local density approximation and very effective method of energy optimization, with periodic boundary conditions and, convergence tolerance on energy 0.001 eV.</w:t>
      </w: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r w:rsidRPr="00A86F8F">
        <w:rPr>
          <w:rFonts w:ascii="Times New Roman" w:eastAsia="Calibri" w:hAnsi="Times New Roman" w:cs="Times New Roman"/>
          <w:sz w:val="28"/>
          <w:szCs w:val="28"/>
        </w:rPr>
        <w:t>Figure 1</w:t>
      </w:r>
      <w:r w:rsidRPr="00A86F8F">
        <w:rPr>
          <w:rFonts w:ascii="Times New Roman" w:eastAsia="Calibri" w:hAnsi="Times New Roman" w:cs="Times New Roman"/>
          <w:sz w:val="28"/>
          <w:szCs w:val="28"/>
          <w:lang w:val="kk-KZ"/>
        </w:rPr>
        <w:t>4</w:t>
      </w:r>
      <w:r w:rsidRPr="00A86F8F">
        <w:rPr>
          <w:rFonts w:ascii="Times New Roman" w:eastAsia="Calibri" w:hAnsi="Times New Roman" w:cs="Times New Roman"/>
          <w:sz w:val="28"/>
          <w:szCs w:val="28"/>
        </w:rPr>
        <w:t xml:space="preserve"> presents possible adsorption sites for Ga atoms with high symmetry: namely: A, H, </w:t>
      </w:r>
      <w:r w:rsidRPr="00A86F8F">
        <w:rPr>
          <w:rFonts w:ascii="Times New Roman" w:eastAsia="Calibri" w:hAnsi="Times New Roman" w:cs="Times New Roman"/>
          <w:noProof/>
          <w:sz w:val="28"/>
          <w:szCs w:val="28"/>
        </w:rPr>
        <w:t>and</w:t>
      </w:r>
      <w:r w:rsidRPr="00A86F8F">
        <w:rPr>
          <w:rFonts w:ascii="Times New Roman" w:eastAsia="Calibri" w:hAnsi="Times New Roman" w:cs="Times New Roman"/>
          <w:sz w:val="28"/>
          <w:szCs w:val="28"/>
        </w:rPr>
        <w:t xml:space="preserve"> B respectively. H site of adsorption (over the center of the </w:t>
      </w:r>
      <w:r w:rsidRPr="00A86F8F">
        <w:rPr>
          <w:rFonts w:ascii="Times New Roman" w:eastAsia="Calibri" w:hAnsi="Times New Roman" w:cs="Times New Roman"/>
          <w:noProof/>
          <w:sz w:val="28"/>
          <w:szCs w:val="28"/>
        </w:rPr>
        <w:t>hexagon</w:t>
      </w:r>
      <w:r w:rsidRPr="00A86F8F">
        <w:rPr>
          <w:rFonts w:ascii="Times New Roman" w:eastAsia="Calibri" w:hAnsi="Times New Roman" w:cs="Times New Roman"/>
          <w:sz w:val="28"/>
          <w:szCs w:val="28"/>
        </w:rPr>
        <w:t xml:space="preserve">) has the largest adsorption energy, therefore, it is the favored site for Ga atom adsorption.  </w:t>
      </w:r>
    </w:p>
    <w:p w:rsidR="00A86F8F" w:rsidRPr="00A86F8F" w:rsidRDefault="00A86F8F" w:rsidP="00A86F8F">
      <w:pPr>
        <w:spacing w:after="0" w:line="360" w:lineRule="auto"/>
        <w:ind w:firstLine="567"/>
        <w:jc w:val="both"/>
        <w:rPr>
          <w:rFonts w:ascii="Times New Roman" w:eastAsia="Calibri" w:hAnsi="Times New Roman" w:cs="Times New Roman"/>
          <w:sz w:val="28"/>
          <w:szCs w:val="28"/>
          <w:lang w:val="kk-KZ"/>
        </w:rPr>
      </w:pPr>
      <w:r w:rsidRPr="00A86F8F">
        <w:rPr>
          <w:rFonts w:ascii="Times New Roman" w:eastAsia="Calibri" w:hAnsi="Times New Roman" w:cs="Times New Roman"/>
          <w:sz w:val="28"/>
          <w:szCs w:val="28"/>
        </w:rPr>
        <w:t xml:space="preserve">Figure </w:t>
      </w:r>
      <w:r w:rsidRPr="00A86F8F">
        <w:rPr>
          <w:rFonts w:ascii="Times New Roman" w:eastAsia="Calibri" w:hAnsi="Times New Roman" w:cs="Times New Roman"/>
          <w:sz w:val="28"/>
          <w:szCs w:val="28"/>
          <w:lang w:val="kk-KZ"/>
        </w:rPr>
        <w:t>15</w:t>
      </w:r>
      <w:r w:rsidRPr="00A86F8F">
        <w:rPr>
          <w:rFonts w:ascii="Times New Roman" w:eastAsia="Calibri" w:hAnsi="Times New Roman" w:cs="Times New Roman"/>
          <w:sz w:val="28"/>
          <w:szCs w:val="28"/>
        </w:rPr>
        <w:t xml:space="preserve"> shows a possible stable atomic</w:t>
      </w:r>
      <w:r w:rsidRPr="00A86F8F">
        <w:rPr>
          <w:rFonts w:ascii="Times New Roman" w:eastAsia="Calibri" w:hAnsi="Times New Roman" w:cs="Times New Roman"/>
          <w:sz w:val="28"/>
          <w:szCs w:val="28"/>
          <w:lang w:val="kk-KZ"/>
        </w:rPr>
        <w:t xml:space="preserve"> </w:t>
      </w:r>
      <w:r w:rsidRPr="00A86F8F">
        <w:rPr>
          <w:rFonts w:ascii="Times New Roman" w:eastAsia="Calibri" w:hAnsi="Times New Roman" w:cs="Times New Roman"/>
          <w:sz w:val="28"/>
          <w:szCs w:val="28"/>
        </w:rPr>
        <w:t>complex of Ga- vacancy which was formed after using the procedure of energy optimization. In such a case, the Ga atom takes place outside the graphene sheet with forming a 3D complex defect.</w:t>
      </w:r>
    </w:p>
    <w:p w:rsidR="00A86F8F" w:rsidRPr="00A86F8F" w:rsidRDefault="00A86F8F" w:rsidP="00A86F8F">
      <w:pPr>
        <w:spacing w:after="0" w:line="360" w:lineRule="auto"/>
        <w:ind w:firstLine="567"/>
        <w:jc w:val="both"/>
        <w:rPr>
          <w:rFonts w:ascii="Times New Roman" w:eastAsia="Calibri" w:hAnsi="Times New Roman" w:cs="Times New Roman"/>
          <w:sz w:val="28"/>
          <w:szCs w:val="28"/>
          <w:lang w:val="kk-KZ"/>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tbl>
      <w:tblPr>
        <w:tblW w:w="0" w:type="auto"/>
        <w:jc w:val="center"/>
        <w:tblLayout w:type="fixed"/>
        <w:tblLook w:val="0000" w:firstRow="0" w:lastRow="0" w:firstColumn="0" w:lastColumn="0" w:noHBand="0" w:noVBand="0"/>
      </w:tblPr>
      <w:tblGrid>
        <w:gridCol w:w="3227"/>
        <w:gridCol w:w="3402"/>
      </w:tblGrid>
      <w:tr w:rsidR="00A86F8F" w:rsidRPr="00A86F8F" w:rsidTr="008F2AC1">
        <w:trPr>
          <w:trHeight w:val="3392"/>
          <w:jc w:val="center"/>
        </w:trPr>
        <w:tc>
          <w:tcPr>
            <w:tcW w:w="3227" w:type="dxa"/>
            <w:shd w:val="clear" w:color="auto" w:fill="auto"/>
          </w:tcPr>
          <w:p w:rsidR="00A86F8F" w:rsidRPr="00A86F8F" w:rsidRDefault="00A86F8F" w:rsidP="00A86F8F">
            <w:pPr>
              <w:widowControl w:val="0"/>
              <w:autoSpaceDE w:val="0"/>
              <w:autoSpaceDN w:val="0"/>
              <w:spacing w:before="100" w:after="0" w:line="360" w:lineRule="auto"/>
              <w:jc w:val="center"/>
              <w:rPr>
                <w:rFonts w:ascii="Times New Roman" w:eastAsia="Times New Roman" w:hAnsi="Times New Roman" w:cs="Times New Roman"/>
                <w:noProof/>
                <w:sz w:val="28"/>
                <w:szCs w:val="28"/>
                <w:lang w:eastAsia="ru-RU"/>
              </w:rPr>
            </w:pPr>
            <w:r w:rsidRPr="00A86F8F">
              <w:rPr>
                <w:rFonts w:ascii="Times New Roman" w:eastAsia="Times New Roman" w:hAnsi="Times New Roman" w:cs="Times New Roman"/>
                <w:noProof/>
                <w:sz w:val="28"/>
                <w:szCs w:val="28"/>
                <w:lang w:val="ru-RU" w:eastAsia="ru-RU"/>
              </w:rPr>
              <w:drawing>
                <wp:inline distT="0" distB="0" distL="0" distR="0">
                  <wp:extent cx="1647825" cy="23050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27548" t="7254" r="27548" b="7254"/>
                          <a:stretch>
                            <a:fillRect/>
                          </a:stretch>
                        </pic:blipFill>
                        <pic:spPr bwMode="auto">
                          <a:xfrm>
                            <a:off x="0" y="0"/>
                            <a:ext cx="1647825" cy="2305050"/>
                          </a:xfrm>
                          <a:prstGeom prst="rect">
                            <a:avLst/>
                          </a:prstGeom>
                          <a:noFill/>
                          <a:ln>
                            <a:noFill/>
                          </a:ln>
                        </pic:spPr>
                      </pic:pic>
                    </a:graphicData>
                  </a:graphic>
                </wp:inline>
              </w:drawing>
            </w:r>
          </w:p>
          <w:p w:rsidR="00A86F8F" w:rsidRPr="00A86F8F" w:rsidRDefault="00A86F8F" w:rsidP="00A86F8F">
            <w:pPr>
              <w:widowControl w:val="0"/>
              <w:autoSpaceDE w:val="0"/>
              <w:autoSpaceDN w:val="0"/>
              <w:spacing w:before="100" w:after="0" w:line="360" w:lineRule="auto"/>
              <w:jc w:val="center"/>
              <w:rPr>
                <w:rFonts w:ascii="Times New Roman" w:eastAsia="Times New Roman" w:hAnsi="Times New Roman" w:cs="Times New Roman"/>
                <w:sz w:val="28"/>
                <w:szCs w:val="28"/>
                <w:lang w:eastAsia="ru-RU"/>
              </w:rPr>
            </w:pPr>
          </w:p>
          <w:p w:rsidR="00A86F8F" w:rsidRPr="00A86F8F" w:rsidRDefault="00A86F8F" w:rsidP="00A86F8F">
            <w:pPr>
              <w:widowControl w:val="0"/>
              <w:autoSpaceDE w:val="0"/>
              <w:autoSpaceDN w:val="0"/>
              <w:spacing w:before="100" w:after="0" w:line="360" w:lineRule="auto"/>
              <w:jc w:val="center"/>
              <w:rPr>
                <w:rFonts w:ascii="Times New Roman" w:eastAsia="Times New Roman" w:hAnsi="Times New Roman" w:cs="Times New Roman"/>
                <w:sz w:val="28"/>
                <w:szCs w:val="28"/>
                <w:lang w:eastAsia="ru-RU"/>
              </w:rPr>
            </w:pPr>
            <w:r w:rsidRPr="00A86F8F">
              <w:rPr>
                <w:rFonts w:ascii="Times New Roman" w:eastAsia="Times New Roman" w:hAnsi="Times New Roman" w:cs="Times New Roman"/>
                <w:sz w:val="28"/>
                <w:szCs w:val="28"/>
                <w:lang w:eastAsia="ru-RU"/>
              </w:rPr>
              <w:t>a)</w:t>
            </w:r>
          </w:p>
        </w:tc>
        <w:tc>
          <w:tcPr>
            <w:tcW w:w="3402" w:type="dxa"/>
            <w:shd w:val="clear" w:color="auto" w:fill="auto"/>
          </w:tcPr>
          <w:p w:rsidR="00A86F8F" w:rsidRPr="00A86F8F" w:rsidRDefault="00A86F8F" w:rsidP="00A86F8F">
            <w:pPr>
              <w:widowControl w:val="0"/>
              <w:autoSpaceDE w:val="0"/>
              <w:autoSpaceDN w:val="0"/>
              <w:spacing w:before="100" w:after="0" w:line="360" w:lineRule="auto"/>
              <w:rPr>
                <w:rFonts w:ascii="Times New Roman" w:eastAsia="Times New Roman" w:hAnsi="Times New Roman" w:cs="Times New Roman"/>
                <w:sz w:val="28"/>
                <w:szCs w:val="28"/>
                <w:lang w:eastAsia="ru-RU"/>
              </w:rPr>
            </w:pPr>
            <w:r w:rsidRPr="00A86F8F">
              <w:rPr>
                <w:rFonts w:ascii="Times New Roman" w:eastAsia="Times New Roman" w:hAnsi="Times New Roman" w:cs="Times New Roman"/>
                <w:noProof/>
                <w:sz w:val="28"/>
                <w:szCs w:val="28"/>
                <w:lang w:val="ru-RU" w:eastAsia="ru-RU"/>
              </w:rPr>
              <w:drawing>
                <wp:inline distT="0" distB="0" distL="0" distR="0">
                  <wp:extent cx="1800225" cy="22383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a:extLst>
                              <a:ext uri="{28A0092B-C50C-407E-A947-70E740481C1C}">
                                <a14:useLocalDpi xmlns:a14="http://schemas.microsoft.com/office/drawing/2010/main" val="0"/>
                              </a:ext>
                            </a:extLst>
                          </a:blip>
                          <a:srcRect l="41321" t="36272" r="33057" b="21764"/>
                          <a:stretch>
                            <a:fillRect/>
                          </a:stretch>
                        </pic:blipFill>
                        <pic:spPr bwMode="auto">
                          <a:xfrm>
                            <a:off x="0" y="0"/>
                            <a:ext cx="1800225" cy="2238375"/>
                          </a:xfrm>
                          <a:prstGeom prst="rect">
                            <a:avLst/>
                          </a:prstGeom>
                          <a:noFill/>
                          <a:ln>
                            <a:noFill/>
                          </a:ln>
                        </pic:spPr>
                      </pic:pic>
                    </a:graphicData>
                  </a:graphic>
                </wp:inline>
              </w:drawing>
            </w:r>
            <w:r w:rsidRPr="00A86F8F">
              <w:rPr>
                <w:rFonts w:ascii="Times New Roman" w:eastAsia="Times New Roman" w:hAnsi="Times New Roman" w:cs="Times New Roman"/>
                <w:sz w:val="28"/>
                <w:szCs w:val="28"/>
                <w:lang w:eastAsia="ru-RU"/>
              </w:rPr>
              <w:t xml:space="preserve"> </w:t>
            </w:r>
          </w:p>
          <w:p w:rsidR="00A86F8F" w:rsidRPr="00A86F8F" w:rsidRDefault="00A86F8F" w:rsidP="00A86F8F">
            <w:pPr>
              <w:widowControl w:val="0"/>
              <w:autoSpaceDE w:val="0"/>
              <w:autoSpaceDN w:val="0"/>
              <w:spacing w:before="100" w:after="0" w:line="360" w:lineRule="auto"/>
              <w:jc w:val="center"/>
              <w:rPr>
                <w:rFonts w:ascii="Times New Roman" w:eastAsia="Times New Roman" w:hAnsi="Times New Roman" w:cs="Times New Roman"/>
                <w:sz w:val="28"/>
                <w:szCs w:val="28"/>
                <w:lang w:eastAsia="ru-RU"/>
              </w:rPr>
            </w:pPr>
          </w:p>
          <w:p w:rsidR="00A86F8F" w:rsidRPr="00A86F8F" w:rsidRDefault="00A86F8F" w:rsidP="00A86F8F">
            <w:pPr>
              <w:widowControl w:val="0"/>
              <w:autoSpaceDE w:val="0"/>
              <w:autoSpaceDN w:val="0"/>
              <w:spacing w:before="100" w:after="0" w:line="360" w:lineRule="auto"/>
              <w:jc w:val="center"/>
              <w:rPr>
                <w:rFonts w:ascii="Times New Roman" w:eastAsia="Times New Roman" w:hAnsi="Times New Roman" w:cs="Times New Roman"/>
                <w:sz w:val="28"/>
                <w:szCs w:val="28"/>
                <w:lang w:eastAsia="ru-RU"/>
              </w:rPr>
            </w:pPr>
            <w:r w:rsidRPr="00A86F8F">
              <w:rPr>
                <w:rFonts w:ascii="Times New Roman" w:eastAsia="Times New Roman" w:hAnsi="Times New Roman" w:cs="Times New Roman"/>
                <w:sz w:val="28"/>
                <w:szCs w:val="28"/>
                <w:lang w:eastAsia="ru-RU"/>
              </w:rPr>
              <w:t>b)</w:t>
            </w:r>
          </w:p>
        </w:tc>
      </w:tr>
    </w:tbl>
    <w:p w:rsidR="00A86F8F" w:rsidRPr="00A86F8F" w:rsidRDefault="00A86F8F" w:rsidP="00A86F8F">
      <w:pPr>
        <w:spacing w:after="0" w:line="360" w:lineRule="auto"/>
        <w:ind w:firstLine="567"/>
        <w:jc w:val="both"/>
        <w:rPr>
          <w:rFonts w:ascii="Times New Roman" w:eastAsia="Calibri" w:hAnsi="Times New Roman" w:cs="Times New Roman"/>
          <w:sz w:val="28"/>
          <w:szCs w:val="28"/>
          <w:lang w:val="ru-RU"/>
        </w:rPr>
      </w:pPr>
    </w:p>
    <w:p w:rsidR="00A86F8F" w:rsidRPr="00A86F8F" w:rsidRDefault="00A86F8F" w:rsidP="00A86F8F">
      <w:pPr>
        <w:spacing w:after="0" w:line="360" w:lineRule="auto"/>
        <w:ind w:firstLine="567"/>
        <w:jc w:val="center"/>
        <w:rPr>
          <w:rFonts w:ascii="Times New Roman" w:eastAsia="Calibri" w:hAnsi="Times New Roman" w:cs="Times New Roman"/>
          <w:sz w:val="28"/>
          <w:szCs w:val="28"/>
        </w:rPr>
      </w:pPr>
      <w:r w:rsidRPr="00A86F8F">
        <w:rPr>
          <w:rFonts w:ascii="Times New Roman" w:eastAsia="Calibri" w:hAnsi="Times New Roman" w:cs="Times New Roman"/>
          <w:sz w:val="28"/>
          <w:szCs w:val="28"/>
        </w:rPr>
        <w:lastRenderedPageBreak/>
        <w:t xml:space="preserve">Figure 1 – a) The unit cell for the graphene sheet within periodic boundary conditions calculations adopted a 4x4 structure; b) Some of calculated  adsorption sites on  graphene surface with a high symmetry: A) over the C atom; H) over the center of a hexagon; B) over the center of the C-C-bond. In all positions binding energy of Ga rather low:   H – 0.73 eV, A – 0.57 eV, B – 0.40 eV. The distance between the </w:t>
      </w:r>
      <w:r w:rsidRPr="00A86F8F">
        <w:rPr>
          <w:rFonts w:ascii="Times New Roman" w:eastAsia="Calibri" w:hAnsi="Times New Roman" w:cs="Times New Roman"/>
          <w:noProof/>
          <w:sz w:val="28"/>
          <w:szCs w:val="28"/>
        </w:rPr>
        <w:t>Ga</w:t>
      </w:r>
      <w:r w:rsidRPr="00A86F8F">
        <w:rPr>
          <w:rFonts w:ascii="Times New Roman" w:eastAsia="Calibri" w:hAnsi="Times New Roman" w:cs="Times New Roman"/>
          <w:sz w:val="28"/>
          <w:szCs w:val="28"/>
        </w:rPr>
        <w:t xml:space="preserve"> atom and graphene plane is 0.22 nm.</w:t>
      </w:r>
    </w:p>
    <w:p w:rsidR="00A86F8F" w:rsidRPr="00A86F8F" w:rsidRDefault="00A86F8F" w:rsidP="00A86F8F">
      <w:pPr>
        <w:spacing w:after="0" w:line="360" w:lineRule="auto"/>
        <w:ind w:firstLine="567"/>
        <w:jc w:val="center"/>
        <w:rPr>
          <w:rFonts w:ascii="Times New Roman" w:eastAsia="Calibri" w:hAnsi="Times New Roman" w:cs="Times New Roman"/>
          <w:sz w:val="28"/>
          <w:szCs w:val="28"/>
        </w:rPr>
      </w:pPr>
    </w:p>
    <w:tbl>
      <w:tblPr>
        <w:tblW w:w="0" w:type="auto"/>
        <w:jc w:val="center"/>
        <w:tblLayout w:type="fixed"/>
        <w:tblLook w:val="0000" w:firstRow="0" w:lastRow="0" w:firstColumn="0" w:lastColumn="0" w:noHBand="0" w:noVBand="0"/>
      </w:tblPr>
      <w:tblGrid>
        <w:gridCol w:w="3084"/>
        <w:gridCol w:w="2231"/>
      </w:tblGrid>
      <w:tr w:rsidR="00A86F8F" w:rsidRPr="00A86F8F" w:rsidTr="008F2AC1">
        <w:trPr>
          <w:trHeight w:val="3218"/>
          <w:jc w:val="center"/>
        </w:trPr>
        <w:tc>
          <w:tcPr>
            <w:tcW w:w="3084" w:type="dxa"/>
          </w:tcPr>
          <w:p w:rsidR="00A86F8F" w:rsidRPr="00A86F8F" w:rsidRDefault="00A86F8F" w:rsidP="00A86F8F">
            <w:pPr>
              <w:spacing w:after="0" w:line="360" w:lineRule="auto"/>
              <w:rPr>
                <w:rFonts w:ascii="Calibri" w:eastAsia="Times New Roman" w:hAnsi="Calibri" w:cs="Times New Roman"/>
                <w:noProof/>
                <w:sz w:val="28"/>
                <w:szCs w:val="28"/>
                <w:lang w:eastAsia="ru-RU"/>
              </w:rPr>
            </w:pPr>
            <w:r w:rsidRPr="00A86F8F">
              <w:rPr>
                <w:rFonts w:ascii="Calibri" w:eastAsia="Times New Roman" w:hAnsi="Calibri" w:cs="Times New Roman"/>
                <w:noProof/>
                <w:sz w:val="28"/>
                <w:szCs w:val="28"/>
                <w:lang w:val="ru-RU" w:eastAsia="ru-RU"/>
              </w:rPr>
              <w:drawing>
                <wp:inline distT="0" distB="0" distL="0" distR="0">
                  <wp:extent cx="1828800" cy="2552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2552700"/>
                          </a:xfrm>
                          <a:prstGeom prst="rect">
                            <a:avLst/>
                          </a:prstGeom>
                          <a:noFill/>
                          <a:ln>
                            <a:noFill/>
                          </a:ln>
                        </pic:spPr>
                      </pic:pic>
                    </a:graphicData>
                  </a:graphic>
                </wp:inline>
              </w:drawing>
            </w:r>
          </w:p>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p>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r w:rsidRPr="00A86F8F">
              <w:rPr>
                <w:rFonts w:ascii="Times New Roman" w:eastAsia="Times New Roman" w:hAnsi="Times New Roman" w:cs="Times New Roman"/>
                <w:sz w:val="28"/>
                <w:szCs w:val="28"/>
                <w:lang w:eastAsia="ru-RU"/>
              </w:rPr>
              <w:t>a)</w:t>
            </w:r>
          </w:p>
        </w:tc>
        <w:tc>
          <w:tcPr>
            <w:tcW w:w="2231" w:type="dxa"/>
          </w:tcPr>
          <w:p w:rsidR="00A86F8F" w:rsidRPr="00A86F8F" w:rsidRDefault="00A86F8F" w:rsidP="00A86F8F">
            <w:pPr>
              <w:spacing w:after="0" w:line="360" w:lineRule="auto"/>
              <w:rPr>
                <w:rFonts w:ascii="Calibri" w:eastAsia="Times New Roman" w:hAnsi="Calibri" w:cs="Times New Roman"/>
                <w:sz w:val="28"/>
                <w:szCs w:val="28"/>
                <w:lang w:eastAsia="ru-RU"/>
              </w:rPr>
            </w:pPr>
          </w:p>
          <w:p w:rsidR="00A86F8F" w:rsidRPr="00A86F8F" w:rsidRDefault="00A86F8F" w:rsidP="00A86F8F">
            <w:pPr>
              <w:spacing w:after="0" w:line="360" w:lineRule="auto"/>
              <w:rPr>
                <w:rFonts w:ascii="Times New Roman" w:eastAsia="Times New Roman" w:hAnsi="Times New Roman" w:cs="Times New Roman"/>
                <w:noProof/>
                <w:sz w:val="28"/>
                <w:szCs w:val="28"/>
                <w:lang w:eastAsia="ru-RU"/>
              </w:rPr>
            </w:pPr>
            <w:r w:rsidRPr="00A86F8F">
              <w:rPr>
                <w:rFonts w:ascii="Times New Roman" w:eastAsia="Times New Roman" w:hAnsi="Times New Roman" w:cs="Times New Roman"/>
                <w:noProof/>
                <w:sz w:val="28"/>
                <w:szCs w:val="28"/>
                <w:lang w:val="ru-RU" w:eastAsia="ru-RU"/>
              </w:rPr>
              <w:drawing>
                <wp:inline distT="0" distB="0" distL="0" distR="0">
                  <wp:extent cx="1600200" cy="23336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a:extLst>
                              <a:ext uri="{28A0092B-C50C-407E-A947-70E740481C1C}">
                                <a14:useLocalDpi xmlns:a14="http://schemas.microsoft.com/office/drawing/2010/main" val="0"/>
                              </a:ext>
                            </a:extLst>
                          </a:blip>
                          <a:srcRect l="27548" t="7254" r="27548" b="7254"/>
                          <a:stretch>
                            <a:fillRect/>
                          </a:stretch>
                        </pic:blipFill>
                        <pic:spPr bwMode="auto">
                          <a:xfrm>
                            <a:off x="0" y="0"/>
                            <a:ext cx="1600200" cy="2333625"/>
                          </a:xfrm>
                          <a:prstGeom prst="rect">
                            <a:avLst/>
                          </a:prstGeom>
                          <a:noFill/>
                          <a:ln>
                            <a:noFill/>
                          </a:ln>
                        </pic:spPr>
                      </pic:pic>
                    </a:graphicData>
                  </a:graphic>
                </wp:inline>
              </w:drawing>
            </w:r>
          </w:p>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p>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r w:rsidRPr="00A86F8F">
              <w:rPr>
                <w:rFonts w:ascii="Times New Roman" w:eastAsia="Times New Roman" w:hAnsi="Times New Roman" w:cs="Times New Roman"/>
                <w:sz w:val="28"/>
                <w:szCs w:val="28"/>
                <w:lang w:eastAsia="ru-RU"/>
              </w:rPr>
              <w:t>b)</w:t>
            </w:r>
          </w:p>
        </w:tc>
      </w:tr>
    </w:tbl>
    <w:p w:rsidR="00A86F8F" w:rsidRPr="00A86F8F" w:rsidRDefault="00A86F8F" w:rsidP="00A86F8F">
      <w:pPr>
        <w:spacing w:after="0" w:line="360" w:lineRule="auto"/>
        <w:ind w:firstLine="567"/>
        <w:jc w:val="both"/>
        <w:rPr>
          <w:rFonts w:ascii="Times New Roman" w:eastAsia="Calibri" w:hAnsi="Times New Roman" w:cs="Times New Roman"/>
          <w:sz w:val="28"/>
          <w:szCs w:val="28"/>
          <w:lang w:val="ru-RU"/>
        </w:rPr>
      </w:pPr>
    </w:p>
    <w:p w:rsidR="00A86F8F" w:rsidRPr="00A86F8F" w:rsidRDefault="00A86F8F" w:rsidP="00A86F8F">
      <w:pPr>
        <w:spacing w:after="0" w:line="360" w:lineRule="auto"/>
        <w:ind w:firstLine="567"/>
        <w:jc w:val="center"/>
        <w:rPr>
          <w:rFonts w:ascii="Times New Roman" w:eastAsia="Calibri" w:hAnsi="Times New Roman" w:cs="Times New Roman"/>
          <w:sz w:val="28"/>
          <w:szCs w:val="28"/>
        </w:rPr>
      </w:pPr>
      <w:r w:rsidRPr="00A86F8F">
        <w:rPr>
          <w:rFonts w:ascii="Times New Roman" w:eastAsia="Calibri" w:hAnsi="Times New Roman" w:cs="Times New Roman"/>
          <w:sz w:val="28"/>
          <w:szCs w:val="28"/>
        </w:rPr>
        <w:t xml:space="preserve">Figure </w:t>
      </w:r>
      <w:r>
        <w:rPr>
          <w:rFonts w:ascii="Times New Roman" w:eastAsia="Calibri" w:hAnsi="Times New Roman" w:cs="Times New Roman"/>
          <w:sz w:val="28"/>
          <w:szCs w:val="28"/>
        </w:rPr>
        <w:t>2</w:t>
      </w:r>
      <w:r w:rsidRPr="00A86F8F">
        <w:rPr>
          <w:rFonts w:ascii="Times New Roman" w:eastAsia="Calibri" w:hAnsi="Times New Roman" w:cs="Times New Roman"/>
          <w:sz w:val="28"/>
          <w:szCs w:val="28"/>
        </w:rPr>
        <w:t xml:space="preserve"> – Computer models of atomic configurations Ga- graphene. a) </w:t>
      </w:r>
      <w:r w:rsidRPr="00A86F8F">
        <w:rPr>
          <w:rFonts w:ascii="Times New Roman" w:eastAsia="Calibri" w:hAnsi="Times New Roman" w:cs="Times New Roman"/>
          <w:noProof/>
          <w:sz w:val="28"/>
          <w:szCs w:val="28"/>
        </w:rPr>
        <w:t>an atomic</w:t>
      </w:r>
      <w:r w:rsidRPr="00A86F8F">
        <w:rPr>
          <w:rFonts w:ascii="Times New Roman" w:eastAsia="Calibri" w:hAnsi="Times New Roman" w:cs="Times New Roman"/>
          <w:sz w:val="28"/>
          <w:szCs w:val="28"/>
        </w:rPr>
        <w:t xml:space="preserve"> configuration of  Ga-atom bonded with a vacancy. The binding energy of Ga atom  = 1.92 eV, the distance of  Ga atom from graphene sheet equals 1.53 Å; b ) The map of electron charge distribution for density 200 el /nm</w:t>
      </w:r>
      <w:r w:rsidRPr="00A86F8F">
        <w:rPr>
          <w:rFonts w:ascii="Times New Roman" w:eastAsia="Calibri" w:hAnsi="Times New Roman" w:cs="Times New Roman"/>
          <w:sz w:val="28"/>
          <w:szCs w:val="28"/>
          <w:vertAlign w:val="superscript"/>
        </w:rPr>
        <w:t>3</w:t>
      </w:r>
      <w:r w:rsidRPr="00A86F8F">
        <w:rPr>
          <w:rFonts w:ascii="Times New Roman" w:eastAsia="Calibri" w:hAnsi="Times New Roman" w:cs="Times New Roman"/>
          <w:noProof/>
          <w:sz w:val="28"/>
          <w:szCs w:val="28"/>
        </w:rPr>
        <w:t>.</w:t>
      </w:r>
      <w:r w:rsidRPr="00A86F8F">
        <w:rPr>
          <w:rFonts w:ascii="Times New Roman" w:eastAsia="Calibri" w:hAnsi="Times New Roman" w:cs="Times New Roman"/>
          <w:sz w:val="28"/>
          <w:szCs w:val="28"/>
        </w:rPr>
        <w:t xml:space="preserve"> In this </w:t>
      </w:r>
      <w:r w:rsidRPr="00A86F8F">
        <w:rPr>
          <w:rFonts w:ascii="Times New Roman" w:eastAsia="Calibri" w:hAnsi="Times New Roman" w:cs="Times New Roman"/>
          <w:noProof/>
          <w:sz w:val="28"/>
          <w:szCs w:val="28"/>
        </w:rPr>
        <w:t>case,</w:t>
      </w:r>
      <w:r w:rsidRPr="00A86F8F">
        <w:rPr>
          <w:rFonts w:ascii="Times New Roman" w:eastAsia="Calibri" w:hAnsi="Times New Roman" w:cs="Times New Roman"/>
          <w:sz w:val="28"/>
          <w:szCs w:val="28"/>
        </w:rPr>
        <w:t xml:space="preserve"> gallium shows valence equal to three</w:t>
      </w: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r w:rsidRPr="00A86F8F">
        <w:rPr>
          <w:rFonts w:ascii="Calibri" w:eastAsia="Times New Roman" w:hAnsi="Calibri" w:cs="Times New Roman"/>
          <w:lang w:eastAsia="ru-RU"/>
        </w:rPr>
        <w:t xml:space="preserve"> </w:t>
      </w:r>
      <w:r w:rsidRPr="00A86F8F">
        <w:rPr>
          <w:rFonts w:ascii="Times New Roman" w:eastAsia="Calibri" w:hAnsi="Times New Roman" w:cs="Times New Roman"/>
          <w:sz w:val="28"/>
          <w:szCs w:val="28"/>
        </w:rPr>
        <w:t xml:space="preserve">Figure </w:t>
      </w:r>
      <w:r>
        <w:rPr>
          <w:rFonts w:ascii="Times New Roman" w:eastAsia="Calibri" w:hAnsi="Times New Roman" w:cs="Times New Roman"/>
          <w:sz w:val="28"/>
          <w:szCs w:val="28"/>
        </w:rPr>
        <w:t>3</w:t>
      </w:r>
      <w:r w:rsidRPr="00A86F8F">
        <w:rPr>
          <w:rFonts w:ascii="Times New Roman" w:eastAsia="Calibri" w:hAnsi="Times New Roman" w:cs="Times New Roman"/>
          <w:sz w:val="28"/>
          <w:szCs w:val="28"/>
        </w:rPr>
        <w:t xml:space="preserve"> illustrates a stable complex atomic configuration with the binding energy of Ga 1.71 eV and the distance</w:t>
      </w:r>
      <w:r w:rsidRPr="00A86F8F">
        <w:rPr>
          <w:rFonts w:ascii="Times New Roman" w:eastAsia="Calibri" w:hAnsi="Times New Roman" w:cs="Times New Roman"/>
          <w:sz w:val="28"/>
          <w:szCs w:val="28"/>
          <w:lang w:val="kk-KZ"/>
        </w:rPr>
        <w:t xml:space="preserve"> </w:t>
      </w:r>
      <w:r w:rsidRPr="00A86F8F">
        <w:rPr>
          <w:rFonts w:ascii="Times New Roman" w:eastAsia="Calibri" w:hAnsi="Times New Roman" w:cs="Times New Roman"/>
          <w:sz w:val="28"/>
          <w:szCs w:val="28"/>
        </w:rPr>
        <w:t>from the graphene plane equals 0.8 Å. In this defect configuration, Ga demonstrates two-valence state.</w:t>
      </w: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tbl>
      <w:tblPr>
        <w:tblW w:w="0" w:type="auto"/>
        <w:jc w:val="center"/>
        <w:tblLook w:val="0000" w:firstRow="0" w:lastRow="0" w:firstColumn="0" w:lastColumn="0" w:noHBand="0" w:noVBand="0"/>
      </w:tblPr>
      <w:tblGrid>
        <w:gridCol w:w="4432"/>
        <w:gridCol w:w="4086"/>
      </w:tblGrid>
      <w:tr w:rsidR="00A86F8F" w:rsidRPr="00A86F8F" w:rsidTr="008F2AC1">
        <w:trPr>
          <w:trHeight w:val="2285"/>
          <w:jc w:val="center"/>
        </w:trPr>
        <w:tc>
          <w:tcPr>
            <w:tcW w:w="4432" w:type="dxa"/>
          </w:tcPr>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r w:rsidRPr="00A86F8F">
              <w:rPr>
                <w:rFonts w:ascii="Calibri" w:eastAsia="Times New Roman" w:hAnsi="Calibri" w:cs="Times New Roman"/>
                <w:noProof/>
                <w:sz w:val="28"/>
                <w:szCs w:val="28"/>
                <w:lang w:val="ru-RU" w:eastAsia="ru-RU"/>
              </w:rPr>
              <w:lastRenderedPageBreak/>
              <w:drawing>
                <wp:inline distT="0" distB="0" distL="0" distR="0">
                  <wp:extent cx="2619375" cy="2486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2486025"/>
                          </a:xfrm>
                          <a:prstGeom prst="rect">
                            <a:avLst/>
                          </a:prstGeom>
                          <a:noFill/>
                          <a:ln>
                            <a:noFill/>
                          </a:ln>
                        </pic:spPr>
                      </pic:pic>
                    </a:graphicData>
                  </a:graphic>
                </wp:inline>
              </w:drawing>
            </w:r>
          </w:p>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p>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r w:rsidRPr="00A86F8F">
              <w:rPr>
                <w:rFonts w:ascii="Times New Roman" w:eastAsia="Times New Roman" w:hAnsi="Times New Roman" w:cs="Times New Roman"/>
                <w:sz w:val="28"/>
                <w:szCs w:val="28"/>
                <w:lang w:eastAsia="ru-RU"/>
              </w:rPr>
              <w:t>a)</w:t>
            </w:r>
          </w:p>
        </w:tc>
        <w:tc>
          <w:tcPr>
            <w:tcW w:w="3579" w:type="dxa"/>
          </w:tcPr>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r w:rsidRPr="00A86F8F">
              <w:rPr>
                <w:rFonts w:ascii="Calibri" w:eastAsia="Times New Roman" w:hAnsi="Calibri" w:cs="Times New Roman"/>
                <w:noProof/>
                <w:sz w:val="28"/>
                <w:szCs w:val="28"/>
                <w:lang w:val="ru-RU" w:eastAsia="ru-RU"/>
              </w:rPr>
              <w:drawing>
                <wp:inline distT="0" distB="0" distL="0" distR="0">
                  <wp:extent cx="2447925" cy="2476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2476500"/>
                          </a:xfrm>
                          <a:prstGeom prst="rect">
                            <a:avLst/>
                          </a:prstGeom>
                          <a:noFill/>
                          <a:ln>
                            <a:noFill/>
                          </a:ln>
                        </pic:spPr>
                      </pic:pic>
                    </a:graphicData>
                  </a:graphic>
                </wp:inline>
              </w:drawing>
            </w:r>
          </w:p>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p>
          <w:p w:rsidR="00A86F8F" w:rsidRPr="00A86F8F" w:rsidRDefault="00A86F8F" w:rsidP="00A86F8F">
            <w:pPr>
              <w:spacing w:after="0" w:line="360" w:lineRule="auto"/>
              <w:jc w:val="center"/>
              <w:rPr>
                <w:rFonts w:ascii="Times New Roman" w:eastAsia="Times New Roman" w:hAnsi="Times New Roman" w:cs="Times New Roman"/>
                <w:sz w:val="28"/>
                <w:szCs w:val="28"/>
                <w:lang w:eastAsia="ru-RU"/>
              </w:rPr>
            </w:pPr>
            <w:r w:rsidRPr="00A86F8F">
              <w:rPr>
                <w:rFonts w:ascii="Times New Roman" w:eastAsia="Times New Roman" w:hAnsi="Times New Roman" w:cs="Times New Roman"/>
                <w:sz w:val="28"/>
                <w:szCs w:val="28"/>
                <w:lang w:eastAsia="ru-RU"/>
              </w:rPr>
              <w:t>b)</w:t>
            </w:r>
          </w:p>
        </w:tc>
      </w:tr>
    </w:tbl>
    <w:p w:rsidR="00A86F8F" w:rsidRPr="00A86F8F" w:rsidRDefault="00A86F8F" w:rsidP="00A86F8F">
      <w:pPr>
        <w:spacing w:after="0" w:line="360" w:lineRule="auto"/>
        <w:ind w:firstLine="567"/>
        <w:jc w:val="both"/>
        <w:rPr>
          <w:rFonts w:ascii="Times New Roman" w:eastAsia="Calibri" w:hAnsi="Times New Roman" w:cs="Times New Roman"/>
          <w:sz w:val="28"/>
          <w:szCs w:val="28"/>
          <w:lang w:val="ru-RU"/>
        </w:rPr>
      </w:pPr>
    </w:p>
    <w:p w:rsidR="00A86F8F" w:rsidRPr="00A86F8F" w:rsidRDefault="00A86F8F" w:rsidP="00A86F8F">
      <w:pPr>
        <w:spacing w:after="0" w:line="360" w:lineRule="auto"/>
        <w:ind w:firstLine="567"/>
        <w:jc w:val="center"/>
        <w:rPr>
          <w:rFonts w:ascii="Times New Roman" w:eastAsia="Calibri" w:hAnsi="Times New Roman" w:cs="Times New Roman"/>
          <w:sz w:val="28"/>
          <w:szCs w:val="28"/>
        </w:rPr>
      </w:pPr>
      <w:r w:rsidRPr="00A86F8F">
        <w:rPr>
          <w:rFonts w:ascii="Times New Roman" w:eastAsia="Calibri" w:hAnsi="Times New Roman" w:cs="Times New Roman"/>
          <w:sz w:val="28"/>
          <w:szCs w:val="28"/>
        </w:rPr>
        <w:t xml:space="preserve">Figure </w:t>
      </w:r>
      <w:r>
        <w:rPr>
          <w:rFonts w:ascii="Times New Roman" w:eastAsia="Calibri" w:hAnsi="Times New Roman" w:cs="Times New Roman"/>
          <w:sz w:val="28"/>
          <w:szCs w:val="28"/>
        </w:rPr>
        <w:t>3</w:t>
      </w:r>
      <w:r w:rsidRPr="00A86F8F">
        <w:rPr>
          <w:rFonts w:ascii="Times New Roman" w:eastAsia="Calibri" w:hAnsi="Times New Roman" w:cs="Times New Roman"/>
          <w:sz w:val="28"/>
          <w:szCs w:val="28"/>
        </w:rPr>
        <w:t xml:space="preserve"> – A possible </w:t>
      </w:r>
      <w:r w:rsidRPr="00A86F8F">
        <w:rPr>
          <w:rFonts w:ascii="Times New Roman" w:eastAsia="Calibri" w:hAnsi="Times New Roman" w:cs="Times New Roman"/>
          <w:noProof/>
          <w:sz w:val="28"/>
          <w:szCs w:val="28"/>
        </w:rPr>
        <w:t>structure of</w:t>
      </w:r>
      <w:r w:rsidRPr="00A86F8F">
        <w:rPr>
          <w:rFonts w:ascii="Times New Roman" w:eastAsia="Calibri" w:hAnsi="Times New Roman" w:cs="Times New Roman"/>
          <w:sz w:val="28"/>
          <w:szCs w:val="28"/>
        </w:rPr>
        <w:t xml:space="preserve"> Ga-atom - </w:t>
      </w:r>
      <w:r w:rsidRPr="00A86F8F">
        <w:rPr>
          <w:rFonts w:ascii="Times New Roman" w:eastAsia="Calibri" w:hAnsi="Times New Roman" w:cs="Times New Roman"/>
          <w:noProof/>
          <w:sz w:val="28"/>
          <w:szCs w:val="28"/>
        </w:rPr>
        <w:t>vacancy</w:t>
      </w:r>
      <w:r w:rsidRPr="00A86F8F">
        <w:rPr>
          <w:rFonts w:ascii="Times New Roman" w:eastAsia="Calibri" w:hAnsi="Times New Roman" w:cs="Times New Roman"/>
          <w:sz w:val="28"/>
          <w:szCs w:val="28"/>
        </w:rPr>
        <w:t xml:space="preserve">:  a) atomic configuration; b) a map of the </w:t>
      </w:r>
      <w:r w:rsidRPr="00A86F8F">
        <w:rPr>
          <w:rFonts w:ascii="Times New Roman" w:eastAsia="Calibri" w:hAnsi="Times New Roman" w:cs="Times New Roman"/>
          <w:noProof/>
          <w:sz w:val="28"/>
          <w:szCs w:val="28"/>
        </w:rPr>
        <w:t>distribution</w:t>
      </w:r>
      <w:r w:rsidRPr="00A86F8F">
        <w:rPr>
          <w:rFonts w:ascii="Times New Roman" w:eastAsia="Calibri" w:hAnsi="Times New Roman" w:cs="Times New Roman"/>
          <w:sz w:val="28"/>
          <w:szCs w:val="28"/>
        </w:rPr>
        <w:t xml:space="preserve"> of the electron charge for density 410 el / nm</w:t>
      </w:r>
      <w:r w:rsidRPr="00A86F8F">
        <w:rPr>
          <w:rFonts w:ascii="Times New Roman" w:eastAsia="Calibri" w:hAnsi="Times New Roman" w:cs="Times New Roman"/>
          <w:sz w:val="28"/>
          <w:szCs w:val="28"/>
          <w:vertAlign w:val="superscript"/>
        </w:rPr>
        <w:t>3</w:t>
      </w:r>
      <w:r w:rsidRPr="00A86F8F">
        <w:rPr>
          <w:rFonts w:ascii="Times New Roman" w:eastAsia="Calibri" w:hAnsi="Times New Roman" w:cs="Times New Roman"/>
          <w:sz w:val="28"/>
          <w:szCs w:val="28"/>
        </w:rPr>
        <w:t>.</w:t>
      </w: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lang w:val="kk-KZ"/>
        </w:rPr>
      </w:pPr>
      <w:r w:rsidRPr="00A86F8F">
        <w:rPr>
          <w:rFonts w:ascii="Times New Roman" w:eastAsia="Calibri" w:hAnsi="Times New Roman" w:cs="Times New Roman"/>
          <w:sz w:val="28"/>
          <w:szCs w:val="28"/>
        </w:rPr>
        <w:t xml:space="preserve">Complex defect configuration – a bridge-like defect [11, 12, 14] based on a gallium atom is shown in </w:t>
      </w:r>
      <w:r w:rsidRPr="00A86F8F">
        <w:rPr>
          <w:rFonts w:ascii="Times New Roman" w:eastAsia="Calibri" w:hAnsi="Times New Roman" w:cs="Times New Roman"/>
          <w:noProof/>
          <w:sz w:val="28"/>
          <w:szCs w:val="28"/>
        </w:rPr>
        <w:t>figure</w:t>
      </w:r>
      <w:r w:rsidRPr="00A86F8F">
        <w:rPr>
          <w:rFonts w:ascii="Times New Roman" w:eastAsia="Calibri" w:hAnsi="Times New Roman" w:cs="Times New Roman"/>
          <w:noProof/>
          <w:sz w:val="28"/>
          <w:szCs w:val="28"/>
          <w:lang w:val="kk-KZ"/>
        </w:rPr>
        <w:t xml:space="preserve"> </w:t>
      </w:r>
      <w:r>
        <w:rPr>
          <w:rFonts w:ascii="Times New Roman" w:eastAsia="Calibri" w:hAnsi="Times New Roman" w:cs="Times New Roman"/>
          <w:sz w:val="28"/>
          <w:szCs w:val="28"/>
        </w:rPr>
        <w:t>4</w:t>
      </w:r>
      <w:r w:rsidRPr="00A86F8F">
        <w:rPr>
          <w:rFonts w:ascii="Times New Roman" w:eastAsia="Calibri" w:hAnsi="Times New Roman" w:cs="Times New Roman"/>
          <w:sz w:val="28"/>
          <w:szCs w:val="28"/>
        </w:rPr>
        <w:t>.</w:t>
      </w:r>
    </w:p>
    <w:p w:rsidR="00A86F8F" w:rsidRPr="00A86F8F" w:rsidRDefault="00A86F8F" w:rsidP="00A86F8F">
      <w:pPr>
        <w:spacing w:after="0" w:line="360" w:lineRule="auto"/>
        <w:ind w:firstLine="567"/>
        <w:jc w:val="both"/>
        <w:rPr>
          <w:rFonts w:ascii="Times New Roman" w:eastAsia="Calibri" w:hAnsi="Times New Roman" w:cs="Times New Roman"/>
          <w:sz w:val="28"/>
          <w:szCs w:val="28"/>
          <w:lang w:val="kk-KZ"/>
        </w:rPr>
      </w:pPr>
    </w:p>
    <w:tbl>
      <w:tblPr>
        <w:tblpPr w:leftFromText="180" w:rightFromText="180" w:vertAnchor="text" w:tblpXSpec="center" w:tblpY="1"/>
        <w:tblW w:w="0" w:type="auto"/>
        <w:tblLayout w:type="fixed"/>
        <w:tblLook w:val="0000" w:firstRow="0" w:lastRow="0" w:firstColumn="0" w:lastColumn="0" w:noHBand="0" w:noVBand="0"/>
      </w:tblPr>
      <w:tblGrid>
        <w:gridCol w:w="4077"/>
        <w:gridCol w:w="4188"/>
      </w:tblGrid>
      <w:tr w:rsidR="00A86F8F" w:rsidRPr="00A86F8F" w:rsidTr="008F2AC1">
        <w:trPr>
          <w:trHeight w:val="2004"/>
        </w:trPr>
        <w:tc>
          <w:tcPr>
            <w:tcW w:w="4077" w:type="dxa"/>
            <w:shd w:val="clear" w:color="auto" w:fill="auto"/>
          </w:tcPr>
          <w:p w:rsidR="00A86F8F" w:rsidRPr="00A86F8F" w:rsidRDefault="00A86F8F" w:rsidP="00A86F8F">
            <w:pPr>
              <w:spacing w:after="0" w:line="360" w:lineRule="auto"/>
              <w:jc w:val="center"/>
              <w:rPr>
                <w:rFonts w:ascii="Times New Roman" w:eastAsia="Calibri" w:hAnsi="Times New Roman" w:cs="Times New Roman"/>
                <w:noProof/>
                <w:sz w:val="28"/>
                <w:szCs w:val="28"/>
                <w:lang w:eastAsia="ru-RU"/>
              </w:rPr>
            </w:pPr>
            <w:r w:rsidRPr="00A86F8F">
              <w:rPr>
                <w:rFonts w:ascii="Times New Roman" w:eastAsia="Calibri" w:hAnsi="Times New Roman" w:cs="Times New Roman"/>
                <w:noProof/>
                <w:sz w:val="28"/>
                <w:szCs w:val="28"/>
                <w:lang w:val="ru-RU" w:eastAsia="ru-RU"/>
              </w:rPr>
              <w:drawing>
                <wp:inline distT="0" distB="0" distL="0" distR="0">
                  <wp:extent cx="22193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4">
                            <a:extLst>
                              <a:ext uri="{28A0092B-C50C-407E-A947-70E740481C1C}">
                                <a14:useLocalDpi xmlns:a14="http://schemas.microsoft.com/office/drawing/2010/main" val="0"/>
                              </a:ext>
                            </a:extLst>
                          </a:blip>
                          <a:srcRect l="12192" r="12192"/>
                          <a:stretch>
                            <a:fillRect/>
                          </a:stretch>
                        </pic:blipFill>
                        <pic:spPr bwMode="auto">
                          <a:xfrm>
                            <a:off x="0" y="0"/>
                            <a:ext cx="2219325" cy="1876425"/>
                          </a:xfrm>
                          <a:prstGeom prst="rect">
                            <a:avLst/>
                          </a:prstGeom>
                          <a:noFill/>
                          <a:ln>
                            <a:noFill/>
                          </a:ln>
                        </pic:spPr>
                      </pic:pic>
                    </a:graphicData>
                  </a:graphic>
                </wp:inline>
              </w:drawing>
            </w:r>
          </w:p>
          <w:p w:rsidR="00A86F8F" w:rsidRPr="00A86F8F" w:rsidRDefault="00A86F8F" w:rsidP="00A86F8F">
            <w:pPr>
              <w:spacing w:after="0" w:line="360" w:lineRule="auto"/>
              <w:jc w:val="center"/>
              <w:rPr>
                <w:rFonts w:ascii="Times New Roman" w:eastAsia="Calibri" w:hAnsi="Times New Roman" w:cs="Times New Roman"/>
                <w:sz w:val="28"/>
                <w:szCs w:val="28"/>
              </w:rPr>
            </w:pPr>
          </w:p>
          <w:p w:rsidR="00A86F8F" w:rsidRPr="00A86F8F" w:rsidRDefault="00A86F8F" w:rsidP="00A86F8F">
            <w:pPr>
              <w:spacing w:after="0" w:line="360" w:lineRule="auto"/>
              <w:jc w:val="center"/>
              <w:rPr>
                <w:rFonts w:ascii="Times New Roman" w:eastAsia="Calibri" w:hAnsi="Times New Roman" w:cs="Times New Roman"/>
                <w:sz w:val="28"/>
                <w:szCs w:val="28"/>
              </w:rPr>
            </w:pPr>
            <w:r w:rsidRPr="00A86F8F">
              <w:rPr>
                <w:rFonts w:ascii="Times New Roman" w:eastAsia="Calibri" w:hAnsi="Times New Roman" w:cs="Times New Roman"/>
                <w:sz w:val="28"/>
                <w:szCs w:val="28"/>
              </w:rPr>
              <w:t>a)</w:t>
            </w:r>
          </w:p>
        </w:tc>
        <w:tc>
          <w:tcPr>
            <w:tcW w:w="4188" w:type="dxa"/>
            <w:shd w:val="clear" w:color="auto" w:fill="auto"/>
          </w:tcPr>
          <w:p w:rsidR="00A86F8F" w:rsidRPr="00A86F8F" w:rsidRDefault="00A86F8F" w:rsidP="00A86F8F">
            <w:pPr>
              <w:spacing w:after="0" w:line="360" w:lineRule="auto"/>
              <w:jc w:val="center"/>
              <w:rPr>
                <w:rFonts w:ascii="Times New Roman" w:eastAsia="Calibri" w:hAnsi="Times New Roman" w:cs="Times New Roman"/>
                <w:sz w:val="28"/>
                <w:szCs w:val="28"/>
              </w:rPr>
            </w:pPr>
            <w:r w:rsidRPr="00A86F8F">
              <w:rPr>
                <w:rFonts w:ascii="Times New Roman" w:eastAsia="Calibri" w:hAnsi="Times New Roman" w:cs="Times New Roman"/>
                <w:noProof/>
                <w:sz w:val="28"/>
                <w:szCs w:val="28"/>
                <w:lang w:val="ru-RU" w:eastAsia="ru-RU"/>
              </w:rPr>
              <w:drawing>
                <wp:inline distT="0" distB="0" distL="0" distR="0">
                  <wp:extent cx="2428875" cy="1724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pic:cNvPicPr>
                            <a:picLocks noChangeAspect="1" noChangeArrowheads="1"/>
                          </pic:cNvPicPr>
                        </pic:nvPicPr>
                        <pic:blipFill>
                          <a:blip r:embed="rId15">
                            <a:extLst>
                              <a:ext uri="{28A0092B-C50C-407E-A947-70E740481C1C}">
                                <a14:useLocalDpi xmlns:a14="http://schemas.microsoft.com/office/drawing/2010/main" val="0"/>
                              </a:ext>
                            </a:extLst>
                          </a:blip>
                          <a:srcRect t="12811" b="12811"/>
                          <a:stretch>
                            <a:fillRect/>
                          </a:stretch>
                        </pic:blipFill>
                        <pic:spPr bwMode="auto">
                          <a:xfrm>
                            <a:off x="0" y="0"/>
                            <a:ext cx="2428875" cy="1724025"/>
                          </a:xfrm>
                          <a:prstGeom prst="rect">
                            <a:avLst/>
                          </a:prstGeom>
                          <a:noFill/>
                          <a:ln>
                            <a:noFill/>
                          </a:ln>
                        </pic:spPr>
                      </pic:pic>
                    </a:graphicData>
                  </a:graphic>
                </wp:inline>
              </w:drawing>
            </w:r>
          </w:p>
          <w:p w:rsidR="00A86F8F" w:rsidRPr="00A86F8F" w:rsidRDefault="00A86F8F" w:rsidP="00A86F8F">
            <w:pPr>
              <w:spacing w:after="0" w:line="360" w:lineRule="auto"/>
              <w:jc w:val="center"/>
              <w:rPr>
                <w:rFonts w:ascii="Times New Roman" w:eastAsia="Calibri" w:hAnsi="Times New Roman" w:cs="Times New Roman"/>
                <w:sz w:val="28"/>
                <w:szCs w:val="28"/>
              </w:rPr>
            </w:pPr>
          </w:p>
          <w:p w:rsidR="00A86F8F" w:rsidRPr="00A86F8F" w:rsidRDefault="00A86F8F" w:rsidP="00A86F8F">
            <w:pPr>
              <w:spacing w:after="0" w:line="360" w:lineRule="auto"/>
              <w:jc w:val="center"/>
              <w:rPr>
                <w:rFonts w:ascii="Times New Roman" w:eastAsia="Calibri" w:hAnsi="Times New Roman" w:cs="Times New Roman"/>
                <w:sz w:val="28"/>
                <w:szCs w:val="28"/>
              </w:rPr>
            </w:pPr>
            <w:r w:rsidRPr="00A86F8F">
              <w:rPr>
                <w:rFonts w:ascii="Times New Roman" w:eastAsia="Calibri" w:hAnsi="Times New Roman" w:cs="Times New Roman"/>
                <w:sz w:val="28"/>
                <w:szCs w:val="28"/>
              </w:rPr>
              <w:t>b)</w:t>
            </w:r>
          </w:p>
        </w:tc>
      </w:tr>
    </w:tbl>
    <w:p w:rsidR="00204DCE" w:rsidRDefault="00204DCE"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p>
    <w:p w:rsidR="00204DCE" w:rsidRDefault="00204DCE"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p>
    <w:p w:rsidR="00204DCE" w:rsidRDefault="00204DCE"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p>
    <w:p w:rsidR="00204DCE" w:rsidRDefault="00204DCE"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p>
    <w:p w:rsidR="00204DCE" w:rsidRDefault="00204DCE"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p>
    <w:p w:rsidR="00204DCE" w:rsidRDefault="00204DCE"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p>
    <w:p w:rsidR="00204DCE" w:rsidRDefault="00204DCE"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p>
    <w:p w:rsidR="00204DCE" w:rsidRDefault="00204DCE"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p>
    <w:p w:rsidR="00204DCE" w:rsidRPr="00A86F8F" w:rsidRDefault="00204DCE" w:rsidP="00204DCE">
      <w:pPr>
        <w:spacing w:after="0" w:line="360" w:lineRule="auto"/>
        <w:ind w:firstLine="567"/>
        <w:jc w:val="center"/>
        <w:rPr>
          <w:rFonts w:ascii="Times New Roman" w:eastAsia="Calibri" w:hAnsi="Times New Roman" w:cs="Times New Roman"/>
          <w:sz w:val="28"/>
          <w:szCs w:val="28"/>
        </w:rPr>
      </w:pPr>
    </w:p>
    <w:p w:rsidR="00204DCE" w:rsidRPr="00A86F8F" w:rsidRDefault="00204DCE" w:rsidP="00204DCE">
      <w:pPr>
        <w:spacing w:after="0" w:line="360" w:lineRule="auto"/>
        <w:ind w:firstLine="567"/>
        <w:jc w:val="center"/>
        <w:rPr>
          <w:rFonts w:ascii="Times New Roman" w:eastAsia="Calibri" w:hAnsi="Times New Roman" w:cs="Times New Roman"/>
          <w:sz w:val="28"/>
          <w:szCs w:val="28"/>
        </w:rPr>
      </w:pPr>
      <w:r w:rsidRPr="00A86F8F">
        <w:rPr>
          <w:rFonts w:ascii="Times New Roman" w:eastAsia="Calibri" w:hAnsi="Times New Roman" w:cs="Times New Roman"/>
          <w:sz w:val="28"/>
          <w:szCs w:val="28"/>
        </w:rPr>
        <w:t xml:space="preserve">Figure </w:t>
      </w:r>
      <w:r>
        <w:rPr>
          <w:rFonts w:ascii="Times New Roman" w:eastAsia="Calibri" w:hAnsi="Times New Roman" w:cs="Times New Roman"/>
          <w:sz w:val="28"/>
          <w:szCs w:val="28"/>
        </w:rPr>
        <w:t>4</w:t>
      </w:r>
      <w:r w:rsidRPr="00A86F8F">
        <w:rPr>
          <w:rFonts w:ascii="Times New Roman" w:eastAsia="Calibri" w:hAnsi="Times New Roman" w:cs="Times New Roman"/>
          <w:sz w:val="28"/>
          <w:szCs w:val="28"/>
        </w:rPr>
        <w:t xml:space="preserve"> – A bridge-like defect, based on Ga-atom,  which connects two graphene sheets by fast covalent bond (E</w:t>
      </w:r>
      <w:r w:rsidRPr="00A86F8F">
        <w:rPr>
          <w:rFonts w:ascii="Times New Roman" w:eastAsia="Calibri" w:hAnsi="Times New Roman" w:cs="Times New Roman"/>
          <w:sz w:val="28"/>
          <w:szCs w:val="28"/>
          <w:vertAlign w:val="subscript"/>
        </w:rPr>
        <w:t>bind</w:t>
      </w:r>
      <w:r w:rsidRPr="00A86F8F">
        <w:rPr>
          <w:rFonts w:ascii="Times New Roman" w:eastAsia="Calibri" w:hAnsi="Times New Roman" w:cs="Times New Roman"/>
          <w:sz w:val="28"/>
          <w:szCs w:val="28"/>
        </w:rPr>
        <w:t>= 3.28 eV): a) atomic structure of the complex defect based on a Ga- atom captured between  two vacancies V in the graphene sheets; b) The map of the electron charge distribution for density 900 el/nm</w:t>
      </w:r>
      <w:r w:rsidRPr="00A86F8F">
        <w:rPr>
          <w:rFonts w:ascii="Times New Roman" w:eastAsia="Calibri" w:hAnsi="Times New Roman" w:cs="Times New Roman"/>
          <w:sz w:val="28"/>
          <w:szCs w:val="28"/>
          <w:vertAlign w:val="superscript"/>
        </w:rPr>
        <w:t>3</w:t>
      </w:r>
      <w:r w:rsidRPr="00A86F8F">
        <w:rPr>
          <w:rFonts w:ascii="Times New Roman" w:eastAsia="Calibri" w:hAnsi="Times New Roman" w:cs="Times New Roman"/>
          <w:sz w:val="28"/>
          <w:szCs w:val="28"/>
        </w:rPr>
        <w:t>. This configuration shows three valence state of Ga.</w:t>
      </w:r>
    </w:p>
    <w:p w:rsidR="00204DCE" w:rsidRPr="00A86F8F" w:rsidRDefault="00204DCE" w:rsidP="00204DCE">
      <w:pPr>
        <w:spacing w:after="0" w:line="360" w:lineRule="auto"/>
        <w:ind w:firstLine="567"/>
        <w:jc w:val="both"/>
        <w:rPr>
          <w:rFonts w:ascii="Times New Roman" w:eastAsia="Calibri" w:hAnsi="Times New Roman" w:cs="Times New Roman"/>
          <w:sz w:val="28"/>
          <w:szCs w:val="28"/>
        </w:rPr>
      </w:pPr>
    </w:p>
    <w:p w:rsidR="00204DCE" w:rsidRPr="00A86F8F" w:rsidRDefault="00204DCE" w:rsidP="00204DCE">
      <w:pPr>
        <w:spacing w:after="0" w:line="360" w:lineRule="auto"/>
        <w:ind w:firstLine="567"/>
        <w:jc w:val="both"/>
        <w:rPr>
          <w:rFonts w:ascii="Times New Roman" w:eastAsia="Calibri" w:hAnsi="Times New Roman" w:cs="Times New Roman"/>
          <w:sz w:val="28"/>
          <w:szCs w:val="28"/>
        </w:rPr>
      </w:pPr>
      <w:r w:rsidRPr="00A86F8F">
        <w:rPr>
          <w:rFonts w:ascii="Times New Roman" w:eastAsia="Calibri" w:hAnsi="Times New Roman" w:cs="Times New Roman"/>
          <w:sz w:val="28"/>
          <w:szCs w:val="28"/>
        </w:rPr>
        <w:t xml:space="preserve">Results of simulation and calculations have shown that the stability of Ga-graphene composition is much higher when the </w:t>
      </w:r>
      <w:r w:rsidRPr="00A86F8F">
        <w:rPr>
          <w:rFonts w:ascii="Times New Roman" w:eastAsia="Calibri" w:hAnsi="Times New Roman" w:cs="Times New Roman"/>
          <w:noProof/>
          <w:sz w:val="28"/>
          <w:szCs w:val="28"/>
        </w:rPr>
        <w:t>Ga</w:t>
      </w:r>
      <w:r w:rsidRPr="00A86F8F">
        <w:rPr>
          <w:rFonts w:ascii="Times New Roman" w:eastAsia="Calibri" w:hAnsi="Times New Roman" w:cs="Times New Roman"/>
          <w:sz w:val="28"/>
          <w:szCs w:val="28"/>
        </w:rPr>
        <w:t xml:space="preserve"> atom is linked with a structural defect. It should be noted, that maps of the electron charge distribution (figures </w:t>
      </w:r>
      <w:r>
        <w:rPr>
          <w:rFonts w:ascii="Times New Roman" w:eastAsia="Calibri" w:hAnsi="Times New Roman" w:cs="Times New Roman"/>
          <w:sz w:val="28"/>
          <w:szCs w:val="28"/>
        </w:rPr>
        <w:t>2</w:t>
      </w:r>
      <w:r w:rsidRPr="00A86F8F">
        <w:rPr>
          <w:rFonts w:ascii="Times New Roman" w:eastAsia="Calibri" w:hAnsi="Times New Roman" w:cs="Times New Roman"/>
          <w:sz w:val="28"/>
          <w:szCs w:val="28"/>
        </w:rPr>
        <w:t>-</w:t>
      </w:r>
      <w:r>
        <w:rPr>
          <w:rFonts w:ascii="Times New Roman" w:eastAsia="Calibri" w:hAnsi="Times New Roman" w:cs="Times New Roman"/>
          <w:sz w:val="28"/>
          <w:szCs w:val="28"/>
        </w:rPr>
        <w:t>4</w:t>
      </w:r>
      <w:r w:rsidRPr="00A86F8F">
        <w:rPr>
          <w:rFonts w:ascii="Times New Roman" w:eastAsia="Calibri" w:hAnsi="Times New Roman" w:cs="Times New Roman"/>
          <w:sz w:val="28"/>
          <w:szCs w:val="28"/>
        </w:rPr>
        <w:t xml:space="preserve">) show, that the electron transfer between Ga and C, in general, </w:t>
      </w:r>
      <w:r w:rsidRPr="00A86F8F">
        <w:rPr>
          <w:rFonts w:ascii="Times New Roman" w:eastAsia="Calibri" w:hAnsi="Times New Roman" w:cs="Times New Roman"/>
          <w:noProof/>
          <w:sz w:val="28"/>
          <w:szCs w:val="28"/>
        </w:rPr>
        <w:t>is in</w:t>
      </w:r>
      <w:r w:rsidRPr="00A86F8F">
        <w:rPr>
          <w:rFonts w:ascii="Times New Roman" w:eastAsia="Calibri" w:hAnsi="Times New Roman" w:cs="Times New Roman"/>
          <w:sz w:val="28"/>
          <w:szCs w:val="28"/>
        </w:rPr>
        <w:t xml:space="preserve"> a good agreement with well-known electronegativity data for carbon and gallium (by Pauling Scale).</w:t>
      </w:r>
    </w:p>
    <w:p w:rsidR="00204DCE" w:rsidRPr="00A86F8F" w:rsidRDefault="00204DCE" w:rsidP="00204DCE">
      <w:pPr>
        <w:spacing w:after="0" w:line="360" w:lineRule="auto"/>
        <w:ind w:firstLine="567"/>
        <w:jc w:val="both"/>
        <w:rPr>
          <w:rFonts w:ascii="Times New Roman" w:eastAsia="Calibri" w:hAnsi="Times New Roman" w:cs="Times New Roman"/>
          <w:sz w:val="28"/>
          <w:szCs w:val="28"/>
        </w:rPr>
      </w:pPr>
      <w:r w:rsidRPr="00A86F8F">
        <w:rPr>
          <w:rFonts w:ascii="Times New Roman" w:eastAsia="Calibri" w:hAnsi="Times New Roman" w:cs="Times New Roman"/>
          <w:sz w:val="28"/>
          <w:szCs w:val="28"/>
        </w:rPr>
        <w:t>In this way, computer simulations and DFT calculations of structural and energetic characteristics of some possible stable configurations of Ga-graphene nanostructures were performed. Similar atomic structures in graphene and few-layer graphene can be experimentally produced by low-energy irradiation with Ga</w:t>
      </w:r>
      <w:r w:rsidRPr="00A86F8F">
        <w:rPr>
          <w:rFonts w:ascii="Times New Roman" w:eastAsia="Calibri" w:hAnsi="Times New Roman" w:cs="Times New Roman"/>
          <w:sz w:val="28"/>
          <w:szCs w:val="28"/>
          <w:vertAlign w:val="superscript"/>
        </w:rPr>
        <w:t>+</w:t>
      </w:r>
      <w:r w:rsidRPr="00A86F8F">
        <w:rPr>
          <w:rFonts w:ascii="Times New Roman" w:eastAsia="Calibri" w:hAnsi="Times New Roman" w:cs="Times New Roman"/>
          <w:sz w:val="28"/>
          <w:szCs w:val="28"/>
        </w:rPr>
        <w:t xml:space="preserve"> ions in the SEM devices.  Results of the work can be useful for production close to 2D-Ga-graphene  nanostructures, for applications in nanoelectronic devices as well as for storing Ga in graphene nanostructures in atomic form.</w:t>
      </w:r>
    </w:p>
    <w:p w:rsidR="00204DCE" w:rsidRPr="00A86F8F" w:rsidRDefault="00204DCE" w:rsidP="00204DCE">
      <w:pPr>
        <w:spacing w:after="0" w:line="360" w:lineRule="auto"/>
        <w:ind w:firstLine="567"/>
        <w:jc w:val="both"/>
        <w:rPr>
          <w:rFonts w:ascii="Times New Roman" w:eastAsia="Calibri" w:hAnsi="Times New Roman" w:cs="Times New Roman"/>
          <w:sz w:val="28"/>
          <w:szCs w:val="28"/>
        </w:rPr>
      </w:pPr>
      <w:r w:rsidRPr="00A86F8F">
        <w:rPr>
          <w:rFonts w:ascii="Times New Roman" w:eastAsia="Calibri" w:hAnsi="Times New Roman" w:cs="Times New Roman"/>
          <w:sz w:val="28"/>
          <w:szCs w:val="28"/>
        </w:rPr>
        <w:t>In addition, one of the most important processes of FFLGN study is the functionalization of graphene with strong acids, as a result of which graphene becomes functionalized with hydroxyl and epoxy groups on their main plane and at the edges of the carbonyl and carboxyl groups [1</w:t>
      </w:r>
      <w:r>
        <w:rPr>
          <w:rFonts w:ascii="Times New Roman" w:eastAsia="Calibri" w:hAnsi="Times New Roman" w:cs="Times New Roman"/>
          <w:sz w:val="28"/>
          <w:szCs w:val="28"/>
        </w:rPr>
        <w:t>2</w:t>
      </w:r>
      <w:r w:rsidRPr="00A86F8F">
        <w:rPr>
          <w:rFonts w:ascii="Times New Roman" w:eastAsia="Calibri" w:hAnsi="Times New Roman" w:cs="Times New Roman"/>
          <w:sz w:val="28"/>
          <w:szCs w:val="28"/>
        </w:rPr>
        <w:t>-</w:t>
      </w:r>
      <w:r>
        <w:rPr>
          <w:rFonts w:ascii="Times New Roman" w:eastAsia="Calibri" w:hAnsi="Times New Roman" w:cs="Times New Roman"/>
          <w:sz w:val="28"/>
          <w:szCs w:val="28"/>
        </w:rPr>
        <w:t>14</w:t>
      </w:r>
      <w:r w:rsidRPr="00A86F8F">
        <w:rPr>
          <w:rFonts w:ascii="Times New Roman" w:eastAsia="Calibri" w:hAnsi="Times New Roman" w:cs="Times New Roman"/>
          <w:sz w:val="28"/>
          <w:szCs w:val="28"/>
        </w:rPr>
        <w:t xml:space="preserve">], which was discussed in the section 1.4, and the </w:t>
      </w:r>
      <w:r w:rsidRPr="00A86F8F">
        <w:rPr>
          <w:rFonts w:ascii="Times New Roman" w:eastAsia="Calibri" w:hAnsi="Times New Roman" w:cs="Times New Roman"/>
          <w:noProof/>
          <w:sz w:val="28"/>
          <w:szCs w:val="28"/>
        </w:rPr>
        <w:t>FFLGN</w:t>
      </w:r>
      <w:r w:rsidRPr="00A86F8F">
        <w:rPr>
          <w:rFonts w:ascii="Times New Roman" w:eastAsia="Calibri" w:hAnsi="Times New Roman" w:cs="Times New Roman"/>
          <w:sz w:val="28"/>
          <w:szCs w:val="28"/>
        </w:rPr>
        <w:t xml:space="preserve"> computer simulation and quantum-mechanical calculations will be presented in detail in the next section 3.1.2.</w:t>
      </w:r>
    </w:p>
    <w:p w:rsidR="00A86F8F" w:rsidRPr="00660BDF" w:rsidRDefault="00A86F8F" w:rsidP="00A86F8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bookmarkStart w:id="1" w:name="_GoBack"/>
      <w:bookmarkEnd w:id="1"/>
      <w:r w:rsidRPr="00660BDF">
        <w:rPr>
          <w:rFonts w:ascii="Times New Roman" w:eastAsia="Calibri" w:hAnsi="Times New Roman" w:cs="Times New Roman"/>
          <w:b/>
          <w:bCs/>
          <w:noProof/>
          <w:color w:val="000000"/>
          <w:sz w:val="28"/>
          <w:szCs w:val="24"/>
          <w:lang w:eastAsia="ru-RU"/>
        </w:rPr>
        <w:lastRenderedPageBreak/>
        <w:t>Questions</w:t>
      </w:r>
    </w:p>
    <w:p w:rsidR="00A86F8F" w:rsidRDefault="00A86F8F" w:rsidP="00A86F8F">
      <w:pPr>
        <w:numPr>
          <w:ilvl w:val="0"/>
          <w:numId w:val="2"/>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 xml:space="preserve">Advantages in computer modeling </w:t>
      </w:r>
    </w:p>
    <w:p w:rsidR="00A86F8F" w:rsidRDefault="00A86F8F" w:rsidP="00A86F8F">
      <w:pPr>
        <w:numPr>
          <w:ilvl w:val="0"/>
          <w:numId w:val="2"/>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modeling of molecular dynamics (MD)</w:t>
      </w:r>
    </w:p>
    <w:p w:rsidR="00A86F8F" w:rsidRDefault="00A86F8F" w:rsidP="00A86F8F">
      <w:pPr>
        <w:numPr>
          <w:ilvl w:val="0"/>
          <w:numId w:val="2"/>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simulation of possible stable structures of graphene and few-layer graphene functionalized Ga</w:t>
      </w:r>
    </w:p>
    <w:p w:rsidR="00A86F8F" w:rsidRDefault="00A86F8F" w:rsidP="00A86F8F">
      <w:pPr>
        <w:numPr>
          <w:ilvl w:val="0"/>
          <w:numId w:val="2"/>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 xml:space="preserve">A possible structure of Ga-atom </w:t>
      </w:r>
    </w:p>
    <w:p w:rsidR="00A86F8F" w:rsidRDefault="00A86F8F" w:rsidP="00A86F8F">
      <w:pPr>
        <w:numPr>
          <w:ilvl w:val="0"/>
          <w:numId w:val="2"/>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Simulation of FSLGN</w:t>
      </w:r>
    </w:p>
    <w:p w:rsidR="00A86F8F" w:rsidRPr="00660BDF" w:rsidRDefault="00A86F8F" w:rsidP="00A86F8F">
      <w:pPr>
        <w:tabs>
          <w:tab w:val="right" w:leader="dot" w:pos="9628"/>
        </w:tabs>
        <w:spacing w:after="0" w:line="360" w:lineRule="auto"/>
        <w:ind w:left="927"/>
        <w:contextualSpacing/>
        <w:rPr>
          <w:rFonts w:ascii="Times New Roman" w:eastAsia="Calibri" w:hAnsi="Times New Roman" w:cs="Times New Roman"/>
          <w:noProof/>
          <w:color w:val="000000"/>
          <w:sz w:val="28"/>
          <w:szCs w:val="24"/>
          <w:lang w:eastAsia="ru-RU"/>
        </w:rPr>
      </w:pPr>
    </w:p>
    <w:p w:rsidR="00A86F8F" w:rsidRDefault="00A86F8F" w:rsidP="00A86F8F">
      <w:pPr>
        <w:spacing w:after="0" w:line="240" w:lineRule="auto"/>
        <w:ind w:firstLine="567"/>
        <w:jc w:val="both"/>
        <w:rPr>
          <w:rFonts w:ascii="Times New Roman" w:hAnsi="Times New Roman" w:cs="Times New Roman"/>
          <w:b/>
          <w:bCs/>
          <w:sz w:val="28"/>
          <w:szCs w:val="28"/>
        </w:rPr>
      </w:pPr>
      <w:r w:rsidRPr="00660BDF">
        <w:rPr>
          <w:rFonts w:ascii="Times New Roman" w:hAnsi="Times New Roman" w:cs="Times New Roman"/>
          <w:b/>
          <w:bCs/>
          <w:sz w:val="28"/>
          <w:szCs w:val="28"/>
        </w:rPr>
        <w:t>References</w:t>
      </w:r>
    </w:p>
    <w:p w:rsidR="00A86F8F" w:rsidRDefault="00A86F8F" w:rsidP="00A86F8F">
      <w:pPr>
        <w:spacing w:after="0" w:line="240" w:lineRule="auto"/>
        <w:ind w:firstLine="567"/>
        <w:jc w:val="both"/>
        <w:rPr>
          <w:rFonts w:ascii="Times New Roman" w:hAnsi="Times New Roman" w:cs="Times New Roman"/>
          <w:b/>
          <w:bCs/>
          <w:sz w:val="28"/>
          <w:szCs w:val="28"/>
        </w:rPr>
      </w:pP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123 Web-Resource, Leo P. Kadanoff. Excellence in computer simulation </w:t>
      </w:r>
      <w:hyperlink r:id="rId16" w:history="1">
        <w:r w:rsidRPr="00C42073">
          <w:rPr>
            <w:rStyle w:val="a5"/>
            <w:rFonts w:ascii="Times New Roman" w:hAnsi="Times New Roman" w:cs="Times New Roman"/>
            <w:sz w:val="28"/>
            <w:szCs w:val="28"/>
          </w:rPr>
          <w:t>https://www3.nd.edu</w:t>
        </w:r>
      </w:hyperlink>
      <w:r w:rsidRPr="00C42073">
        <w:rPr>
          <w:rFonts w:ascii="Times New Roman" w:hAnsi="Times New Roman" w:cs="Times New Roman"/>
          <w:sz w:val="28"/>
          <w:szCs w:val="28"/>
        </w:rPr>
        <w:t xml:space="preserve"> 16.11.2018  </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124 </w:t>
      </w:r>
      <w:r w:rsidRPr="00C42073">
        <w:rPr>
          <w:rFonts w:ascii="Times New Roman" w:hAnsi="Times New Roman" w:cs="Times New Roman"/>
          <w:sz w:val="28"/>
          <w:szCs w:val="28"/>
          <w:lang w:val="kk-KZ"/>
        </w:rPr>
        <w:t>Web-Resource,</w:t>
      </w:r>
      <w:r w:rsidRPr="00C42073">
        <w:rPr>
          <w:rFonts w:ascii="Times New Roman" w:hAnsi="Times New Roman" w:cs="Times New Roman"/>
          <w:sz w:val="28"/>
          <w:szCs w:val="28"/>
        </w:rPr>
        <w:t xml:space="preserve"> Roger McHaney. Understanding Computer Simulation. </w:t>
      </w:r>
      <w:hyperlink r:id="rId17" w:history="1">
        <w:r w:rsidRPr="00C42073">
          <w:rPr>
            <w:rStyle w:val="a5"/>
            <w:rFonts w:ascii="Times New Roman" w:hAnsi="Times New Roman" w:cs="Times New Roman"/>
            <w:sz w:val="28"/>
            <w:szCs w:val="28"/>
          </w:rPr>
          <w:t>https://library.ku.ac.ke</w:t>
        </w:r>
      </w:hyperlink>
      <w:r w:rsidRPr="00C42073">
        <w:rPr>
          <w:rFonts w:ascii="Times New Roman" w:hAnsi="Times New Roman" w:cs="Times New Roman"/>
          <w:sz w:val="28"/>
          <w:szCs w:val="28"/>
        </w:rPr>
        <w:t xml:space="preserve"> 17.11.2018  </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125 </w:t>
      </w:r>
      <w:r w:rsidRPr="00C42073">
        <w:rPr>
          <w:rFonts w:ascii="Times New Roman" w:hAnsi="Times New Roman" w:cs="Times New Roman"/>
          <w:sz w:val="28"/>
          <w:szCs w:val="28"/>
          <w:lang w:val="kk-KZ"/>
        </w:rPr>
        <w:t>Web-Resource,</w:t>
      </w:r>
      <w:r w:rsidRPr="00C42073">
        <w:rPr>
          <w:rFonts w:ascii="Times New Roman" w:hAnsi="Times New Roman" w:cs="Times New Roman"/>
          <w:sz w:val="28"/>
          <w:szCs w:val="28"/>
        </w:rPr>
        <w:t xml:space="preserve"> </w:t>
      </w:r>
      <w:r w:rsidRPr="00C42073">
        <w:rPr>
          <w:rFonts w:ascii="Times New Roman" w:hAnsi="Times New Roman" w:cs="Times New Roman"/>
          <w:sz w:val="28"/>
          <w:szCs w:val="28"/>
          <w:lang w:val="kk-KZ"/>
        </w:rPr>
        <w:t xml:space="preserve">Molecular dynamics simulations </w:t>
      </w:r>
      <w:hyperlink r:id="rId18" w:history="1">
        <w:r w:rsidRPr="00C42073">
          <w:rPr>
            <w:rStyle w:val="a5"/>
            <w:rFonts w:ascii="Times New Roman" w:hAnsi="Times New Roman" w:cs="Times New Roman"/>
            <w:sz w:val="28"/>
            <w:szCs w:val="28"/>
            <w:lang w:val="kk-KZ"/>
          </w:rPr>
          <w:t>https://afire.asnet</w:t>
        </w:r>
      </w:hyperlink>
      <w:r w:rsidRPr="00C42073">
        <w:rPr>
          <w:rFonts w:ascii="Times New Roman" w:hAnsi="Times New Roman" w:cs="Times New Roman"/>
          <w:sz w:val="28"/>
          <w:szCs w:val="28"/>
        </w:rPr>
        <w:t xml:space="preserve"> 17.11.2018</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126 </w:t>
      </w:r>
      <w:r w:rsidRPr="00C42073">
        <w:rPr>
          <w:rFonts w:ascii="Times New Roman" w:hAnsi="Times New Roman" w:cs="Times New Roman"/>
          <w:sz w:val="28"/>
          <w:szCs w:val="28"/>
          <w:lang w:val="kk-KZ"/>
        </w:rPr>
        <w:t>Web-Resource, Markus J. Buehler</w:t>
      </w:r>
      <w:r w:rsidRPr="00C42073">
        <w:rPr>
          <w:rFonts w:ascii="Times New Roman" w:hAnsi="Times New Roman" w:cs="Times New Roman"/>
          <w:sz w:val="28"/>
          <w:szCs w:val="28"/>
        </w:rPr>
        <w:t xml:space="preserve">. Introduction to classical molecular dynamics Lecture 2. </w:t>
      </w:r>
      <w:hyperlink r:id="rId19" w:history="1">
        <w:r w:rsidRPr="00C42073">
          <w:rPr>
            <w:rStyle w:val="a5"/>
            <w:rFonts w:ascii="Times New Roman" w:hAnsi="Times New Roman" w:cs="Times New Roman"/>
            <w:sz w:val="28"/>
            <w:szCs w:val="28"/>
          </w:rPr>
          <w:t>https://ocw.mit.edu</w:t>
        </w:r>
      </w:hyperlink>
      <w:r w:rsidRPr="00C42073">
        <w:rPr>
          <w:rFonts w:ascii="Times New Roman" w:hAnsi="Times New Roman" w:cs="Times New Roman"/>
          <w:sz w:val="28"/>
          <w:szCs w:val="28"/>
        </w:rPr>
        <w:t xml:space="preserve"> 18.11.2018 </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127</w:t>
      </w:r>
      <w:r w:rsidRPr="00C42073">
        <w:rPr>
          <w:rFonts w:ascii="Times New Roman" w:hAnsi="Times New Roman" w:cs="Times New Roman"/>
          <w:sz w:val="28"/>
          <w:szCs w:val="28"/>
          <w:lang w:val="kk-KZ"/>
        </w:rPr>
        <w:t xml:space="preserve"> Web-Resource, </w:t>
      </w:r>
      <w:r w:rsidRPr="00C42073">
        <w:rPr>
          <w:rFonts w:ascii="Times New Roman" w:hAnsi="Times New Roman" w:cs="Times New Roman"/>
          <w:sz w:val="28"/>
          <w:szCs w:val="28"/>
        </w:rPr>
        <w:t xml:space="preserve">Chapter 8 Monte Carlo Simulation. </w:t>
      </w:r>
      <w:hyperlink r:id="rId20" w:history="1">
        <w:r w:rsidRPr="00C42073">
          <w:rPr>
            <w:rStyle w:val="a5"/>
            <w:rFonts w:ascii="Times New Roman" w:hAnsi="Times New Roman" w:cs="Times New Roman"/>
            <w:sz w:val="28"/>
            <w:szCs w:val="28"/>
          </w:rPr>
          <w:t>http://web.mst.edu</w:t>
        </w:r>
      </w:hyperlink>
      <w:r w:rsidRPr="00C42073">
        <w:rPr>
          <w:rFonts w:ascii="Times New Roman" w:hAnsi="Times New Roman" w:cs="Times New Roman"/>
          <w:sz w:val="28"/>
          <w:szCs w:val="28"/>
        </w:rPr>
        <w:t xml:space="preserve"> 18.11.2018   </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128</w:t>
      </w:r>
      <w:r w:rsidRPr="00C42073">
        <w:rPr>
          <w:rFonts w:ascii="Times New Roman" w:hAnsi="Times New Roman" w:cs="Times New Roman"/>
          <w:sz w:val="28"/>
          <w:szCs w:val="28"/>
          <w:lang w:val="kk-KZ"/>
        </w:rPr>
        <w:t xml:space="preserve"> Web-Resource,</w:t>
      </w:r>
      <w:r w:rsidRPr="00C42073">
        <w:rPr>
          <w:rFonts w:ascii="Times New Roman" w:hAnsi="Times New Roman" w:cs="Times New Roman"/>
          <w:sz w:val="28"/>
          <w:szCs w:val="28"/>
        </w:rPr>
        <w:t xml:space="preserve"> Dirk P. Kroese.</w:t>
      </w:r>
      <w:r w:rsidRPr="00C42073">
        <w:rPr>
          <w:rFonts w:ascii="Times New Roman" w:hAnsi="Times New Roman" w:cs="Times New Roman"/>
          <w:sz w:val="28"/>
          <w:szCs w:val="28"/>
          <w:lang w:val="kk-KZ"/>
        </w:rPr>
        <w:t xml:space="preserve"> </w:t>
      </w:r>
      <w:r w:rsidRPr="00C42073">
        <w:rPr>
          <w:rFonts w:ascii="Times New Roman" w:hAnsi="Times New Roman" w:cs="Times New Roman"/>
          <w:sz w:val="28"/>
          <w:szCs w:val="28"/>
        </w:rPr>
        <w:t xml:space="preserve">Why the Monte Carlo Method is so important today. </w:t>
      </w:r>
      <w:hyperlink r:id="rId21" w:history="1">
        <w:r w:rsidRPr="00C42073">
          <w:rPr>
            <w:rStyle w:val="a5"/>
            <w:rFonts w:ascii="Times New Roman" w:hAnsi="Times New Roman" w:cs="Times New Roman"/>
            <w:sz w:val="28"/>
            <w:szCs w:val="28"/>
          </w:rPr>
          <w:t>https://people.smp.uq.edu</w:t>
        </w:r>
      </w:hyperlink>
      <w:r w:rsidRPr="00C42073">
        <w:rPr>
          <w:rFonts w:ascii="Times New Roman" w:hAnsi="Times New Roman" w:cs="Times New Roman"/>
          <w:sz w:val="28"/>
          <w:szCs w:val="28"/>
        </w:rPr>
        <w:t xml:space="preserve"> 18.11.2018</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lang w:val="kk-KZ"/>
        </w:rPr>
      </w:pPr>
      <w:r w:rsidRPr="00C42073">
        <w:rPr>
          <w:rFonts w:ascii="Times New Roman" w:hAnsi="Times New Roman" w:cs="Times New Roman"/>
          <w:sz w:val="28"/>
          <w:szCs w:val="28"/>
        </w:rPr>
        <w:t>129</w:t>
      </w:r>
      <w:r w:rsidRPr="00C42073">
        <w:rPr>
          <w:rFonts w:ascii="Times New Roman" w:hAnsi="Times New Roman" w:cs="Times New Roman"/>
          <w:sz w:val="28"/>
          <w:szCs w:val="28"/>
          <w:lang w:val="kk-KZ"/>
        </w:rPr>
        <w:t xml:space="preserve"> Ilyin A.M., Daineko E.A. &amp; Beall G.W. Computer Simulation and Study of Radiation Defects in Graphene</w:t>
      </w:r>
      <w:r w:rsidRPr="00C42073">
        <w:rPr>
          <w:rFonts w:ascii="Times New Roman" w:hAnsi="Times New Roman" w:cs="Times New Roman"/>
          <w:sz w:val="28"/>
          <w:szCs w:val="28"/>
        </w:rPr>
        <w:t xml:space="preserve"> // </w:t>
      </w:r>
      <w:r w:rsidRPr="00C42073">
        <w:rPr>
          <w:rFonts w:ascii="Times New Roman" w:hAnsi="Times New Roman" w:cs="Times New Roman"/>
          <w:sz w:val="28"/>
          <w:szCs w:val="28"/>
          <w:lang w:val="kk-KZ"/>
        </w:rPr>
        <w:t>Physica E</w:t>
      </w:r>
      <w:r w:rsidRPr="00C42073">
        <w:rPr>
          <w:rFonts w:ascii="Times New Roman" w:hAnsi="Times New Roman" w:cs="Times New Roman"/>
          <w:sz w:val="28"/>
          <w:szCs w:val="28"/>
        </w:rPr>
        <w:t>. – 2009. – Vol.</w:t>
      </w:r>
      <w:r w:rsidRPr="00C42073">
        <w:rPr>
          <w:rFonts w:ascii="Times New Roman" w:hAnsi="Times New Roman" w:cs="Times New Roman"/>
          <w:sz w:val="28"/>
          <w:szCs w:val="28"/>
          <w:lang w:val="kk-KZ"/>
        </w:rPr>
        <w:t xml:space="preserve"> 42</w:t>
      </w:r>
      <w:r w:rsidRPr="00C42073">
        <w:rPr>
          <w:rFonts w:ascii="Times New Roman" w:hAnsi="Times New Roman" w:cs="Times New Roman"/>
          <w:sz w:val="28"/>
          <w:szCs w:val="28"/>
        </w:rPr>
        <w:t xml:space="preserve">, №. 21. – P. </w:t>
      </w:r>
      <w:r w:rsidRPr="00C42073">
        <w:rPr>
          <w:rFonts w:ascii="Times New Roman" w:hAnsi="Times New Roman" w:cs="Times New Roman"/>
          <w:sz w:val="28"/>
          <w:szCs w:val="28"/>
          <w:lang w:val="kk-KZ"/>
        </w:rPr>
        <w:t>67</w:t>
      </w:r>
      <w:r w:rsidRPr="00C42073">
        <w:rPr>
          <w:rFonts w:ascii="Times New Roman" w:hAnsi="Times New Roman" w:cs="Times New Roman"/>
          <w:sz w:val="28"/>
          <w:szCs w:val="28"/>
        </w:rPr>
        <w:t xml:space="preserve"> </w:t>
      </w:r>
      <w:r w:rsidRPr="00C42073">
        <w:rPr>
          <w:rFonts w:ascii="Times New Roman" w:hAnsi="Times New Roman" w:cs="Times New Roman"/>
          <w:sz w:val="28"/>
          <w:szCs w:val="28"/>
          <w:lang w:val="kk-KZ"/>
        </w:rPr>
        <w:t>– 69.</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130 Ilyin A., Guseinov N., Nikitin A. and Tsyganov I. Characterization of thin graphite layers and graphene with energy dispersive X-ray analysis // Physica E. – 2010. – Vol. 42, №. 8. – P. 2078 - 2080.</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131 Ilyin A.M., Nemkaeva R.R., Kudryashov V.V. Computational study of graphene and few –layer graphene –metal composites, induced by radiation // J.Mater. Sci&amp; Engineering, B3. – 2013. – Vol. 3. – P. 161 – 166.</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lastRenderedPageBreak/>
        <w:t>132 Ilyin A.M., Guseinov N.R., Nemkaeva R.R., Asanova S.B., Kudryashov V.V. Bridge-like radiation defects in few-layer graphene // Nucl.Instrum &amp; Methods in Phys.Res., B. – 2013. – Vol. 315. – P. 192 - 196.</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133 Ilyin A.M., Kudryashov V.V., Guseinov N.R. Computer Simulation of Few-Layer Graphene Intercalated by Lithium for Power Sources // Journal of Electrochemical Society. – 2015. – Vol.162, №. 8. – P. A1544 – A1546.</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134 Guseinov N.,  Baigarinova G., Ilyin A. Structural damaging in few-layer graphene due to the low energy electron irradiation // Advances in Nano Research. – 2016. – Vol. 4, №. 1. – P. 45 – 50.</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135 Farahani H., Wagiran R. and Hamidon M.N.. Review Humidity Sensors Principle, Mechanism, and Fabrication Technologies // A Comprehensive Review Sensors. – 2014. – Vol. 14. – Р.7881 – 7939; </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136 Chia Y.L. and Gwo B.L. Humidity Sensors: A Review // SENSOR LETTERS. – 2005. – Vol. 3. – Р. 1 – 14.</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137 Naik G., Krishnaswamy S. Room-Temperature Humidity Sensing Using Graphene Oxide Thin Films // Graphene. – 2016. – Vol. 5. – Р. 1 – 13.</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138 Lee, C. &amp; Lee, G. Humidity sensors: A Review // Sens. Lett. – 2005. – Vol. 3. – Р. 1 – 15.</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139 Hengchang B, Kuibo Y, Xiao X, Jing J, Shu W, Litao S, Mauricio T &amp; Mildred S.. Ultrahigh humidity sensitivity of graphene oxide // </w:t>
      </w:r>
      <w:r w:rsidRPr="00C42073">
        <w:rPr>
          <w:rFonts w:ascii="Times New Roman" w:hAnsi="Times New Roman" w:cs="Times New Roman"/>
          <w:iCs/>
          <w:sz w:val="28"/>
          <w:szCs w:val="28"/>
        </w:rPr>
        <w:t>Scientific Reports. – 2013. – Vol. 3. – Р. 1 – 7.</w:t>
      </w:r>
    </w:p>
    <w:p w:rsidR="00A86F8F" w:rsidRPr="00C42073" w:rsidRDefault="00A86F8F" w:rsidP="00A86F8F">
      <w:pPr>
        <w:pStyle w:val="a3"/>
        <w:numPr>
          <w:ilvl w:val="0"/>
          <w:numId w:val="3"/>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140 Schedin F., Geim, A.K., Morozov S.V., Hill E.W., Blake P., Katsnelson M.I. and Novoselov K.S. Detection of Individual Gas Molecules Adsorbed on Graphene // Nature Materials. – 2007. – Vol. 6. – Р. 652 – 655. </w:t>
      </w:r>
    </w:p>
    <w:p w:rsidR="00A86F8F" w:rsidRPr="00660BDF" w:rsidRDefault="00A86F8F" w:rsidP="00A86F8F">
      <w:pPr>
        <w:spacing w:after="0" w:line="360" w:lineRule="auto"/>
        <w:ind w:firstLine="709"/>
        <w:jc w:val="both"/>
        <w:rPr>
          <w:rFonts w:ascii="Times New Roman" w:eastAsia="Calibri" w:hAnsi="Times New Roman" w:cs="Times New Roman"/>
          <w:sz w:val="28"/>
          <w:szCs w:val="28"/>
        </w:rPr>
      </w:pPr>
    </w:p>
    <w:p w:rsidR="00A86F8F" w:rsidRDefault="00A86F8F" w:rsidP="00A86F8F">
      <w:pPr>
        <w:spacing w:after="0" w:line="360" w:lineRule="auto"/>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A86F8F" w:rsidRPr="00A86F8F" w:rsidRDefault="00A86F8F" w:rsidP="00A86F8F">
      <w:pPr>
        <w:spacing w:after="0" w:line="360" w:lineRule="auto"/>
        <w:ind w:firstLine="567"/>
        <w:jc w:val="both"/>
        <w:rPr>
          <w:rFonts w:ascii="Times New Roman" w:eastAsia="Calibri" w:hAnsi="Times New Roman" w:cs="Times New Roman"/>
          <w:sz w:val="28"/>
          <w:szCs w:val="28"/>
        </w:rPr>
      </w:pPr>
    </w:p>
    <w:p w:rsidR="004F3C28" w:rsidRDefault="004F3C28" w:rsidP="00A86F8F">
      <w:pPr>
        <w:spacing w:after="0" w:line="360" w:lineRule="auto"/>
      </w:pPr>
    </w:p>
    <w:sectPr w:rsidR="004F3C28" w:rsidSect="002E01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0641"/>
    <w:multiLevelType w:val="hybridMultilevel"/>
    <w:tmpl w:val="1316A9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4A4CE8"/>
    <w:multiLevelType w:val="hybridMultilevel"/>
    <w:tmpl w:val="FE0EE206"/>
    <w:lvl w:ilvl="0" w:tplc="03787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7E"/>
    <w:rsid w:val="00204DCE"/>
    <w:rsid w:val="002E01DA"/>
    <w:rsid w:val="004F3C28"/>
    <w:rsid w:val="007B697E"/>
    <w:rsid w:val="00A86F8F"/>
    <w:rsid w:val="00B4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B42F"/>
  <w15:chartTrackingRefBased/>
  <w15:docId w15:val="{053C7056-4047-4BB0-B221-E1576E83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F8F"/>
    <w:pPr>
      <w:ind w:left="720"/>
      <w:contextualSpacing/>
    </w:pPr>
  </w:style>
  <w:style w:type="table" w:styleId="a4">
    <w:name w:val="Table Grid"/>
    <w:basedOn w:val="a1"/>
    <w:uiPriority w:val="39"/>
    <w:rsid w:val="00A8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86F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s://afire.asnet" TargetMode="External"/><Relationship Id="rId3" Type="http://schemas.openxmlformats.org/officeDocument/2006/relationships/settings" Target="settings.xml"/><Relationship Id="rId21" Type="http://schemas.openxmlformats.org/officeDocument/2006/relationships/hyperlink" Target="https://people.smp.uq.edu"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library.ku.ac.ke" TargetMode="External"/><Relationship Id="rId2" Type="http://schemas.openxmlformats.org/officeDocument/2006/relationships/styles" Target="styles.xml"/><Relationship Id="rId16" Type="http://schemas.openxmlformats.org/officeDocument/2006/relationships/hyperlink" Target="https://www3.nd.edu" TargetMode="External"/><Relationship Id="rId20" Type="http://schemas.openxmlformats.org/officeDocument/2006/relationships/hyperlink" Target="http://web.mst.ed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ocw.mit.ed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1647</Words>
  <Characters>9393</Characters>
  <Application>Microsoft Office Word</Application>
  <DocSecurity>0</DocSecurity>
  <Lines>78</Lines>
  <Paragraphs>22</Paragraphs>
  <ScaleCrop>false</ScaleCrop>
  <Company>SPecialiST RePack</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2023-11-16T13:15:00Z</dcterms:created>
  <dcterms:modified xsi:type="dcterms:W3CDTF">2024-11-05T14:02:00Z</dcterms:modified>
</cp:coreProperties>
</file>