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77777777" w:rsidR="00183C51" w:rsidRPr="00183C51"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Lecture 1</w:t>
      </w:r>
    </w:p>
    <w:p w14:paraId="2F2877C7" w14:textId="1A058EE6" w:rsidR="00183C51" w:rsidRPr="00183C51" w:rsidRDefault="003E7A13" w:rsidP="00183C51">
      <w:pPr>
        <w:spacing w:after="0" w:line="240" w:lineRule="auto"/>
        <w:jc w:val="center"/>
        <w:rPr>
          <w:rFonts w:ascii="Times New Roman" w:hAnsi="Times New Roman" w:cs="Times New Roman"/>
          <w:b/>
          <w:bCs/>
          <w:sz w:val="24"/>
          <w:szCs w:val="24"/>
        </w:rPr>
      </w:pPr>
      <w:r w:rsidRPr="003E7A13">
        <w:rPr>
          <w:rFonts w:ascii="Times New Roman" w:hAnsi="Times New Roman" w:cs="Times New Roman"/>
          <w:b/>
          <w:bCs/>
          <w:sz w:val="24"/>
          <w:szCs w:val="24"/>
        </w:rPr>
        <w:t>Introduction to the Finite-Difference Time-Domain (FDTD) Method</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1137D55F"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56186F" w:rsidRPr="0056186F">
        <w:rPr>
          <w:rFonts w:ascii="Times New Roman" w:hAnsi="Times New Roman" w:cs="Times New Roman"/>
          <w:sz w:val="24"/>
          <w:szCs w:val="24"/>
        </w:rPr>
        <w:t>The aim of this lecture is to provide students with a comprehensive understanding of the Finite-Difference Time-Domain (FDTD) method, one of the most influential and widely applied numerical approaches for solving Maxwell’s equations. The lecture introduces the fundamental principles that connect continuous electromagnetic theory with its discretized, computational formulation. Students will learn how electromagnetic fields evolve on a discrete space-time grid, how numerical algorithms capture wave propagation, and why FDTD has become a standard tool in modern engineering and scientific research. By exploring both theoretical and practical aspects, the lecture sets the foundation for developing strong intuition about how electromagnetic waves behave in computational environments.</w:t>
      </w:r>
      <w:r w:rsidR="003E7A13" w:rsidRPr="003E7A13">
        <w:rPr>
          <w:rFonts w:ascii="Times New Roman" w:hAnsi="Times New Roman" w:cs="Times New Roman"/>
          <w:sz w:val="24"/>
          <w:szCs w:val="24"/>
        </w:rPr>
        <w:t xml:space="preserve"> </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6EC32D7B" w14:textId="11D3F148" w:rsidR="00183C51" w:rsidRDefault="0056186F" w:rsidP="009F3233">
      <w:pPr>
        <w:spacing w:after="0" w:line="240" w:lineRule="auto"/>
        <w:ind w:firstLine="709"/>
        <w:jc w:val="both"/>
        <w:rPr>
          <w:rFonts w:ascii="Times New Roman" w:hAnsi="Times New Roman" w:cs="Times New Roman"/>
          <w:sz w:val="24"/>
          <w:szCs w:val="24"/>
        </w:rPr>
      </w:pPr>
      <w:r w:rsidRPr="0056186F">
        <w:rPr>
          <w:rFonts w:ascii="Times New Roman" w:hAnsi="Times New Roman" w:cs="Times New Roman"/>
          <w:sz w:val="24"/>
          <w:szCs w:val="24"/>
        </w:rPr>
        <w:t>After completing this lecture, students will be able to explain the conceptual foundations of the FDTD method and understand how it transforms Maxwell’s differential equations into algebraic update relations defined on a grid. They will be able to describe the structure and function of the Yee cell and justify its importance for numerical stability and accuracy. Students will recognize how FDTD simulates wave propagation, scattering, absorption, and resonance, and they will be capable of identifying key application areas where the method plays a significant role. Additionally, they will understand the methodological limitations of the approach, the computational constraints it imposes, and how these constraints relate to spatial resolution, time-step selection, and boundary condition design.</w:t>
      </w:r>
    </w:p>
    <w:p w14:paraId="0ADC1E31" w14:textId="77777777" w:rsidR="0056186F" w:rsidRPr="00183C51" w:rsidRDefault="0056186F" w:rsidP="009F3233">
      <w:pPr>
        <w:spacing w:after="0" w:line="240" w:lineRule="auto"/>
        <w:ind w:firstLine="709"/>
        <w:jc w:val="both"/>
        <w:rPr>
          <w:rFonts w:ascii="Times New Roman" w:hAnsi="Times New Roman" w:cs="Times New Roman"/>
          <w:sz w:val="24"/>
          <w:szCs w:val="24"/>
        </w:rPr>
      </w:pPr>
    </w:p>
    <w:p w14:paraId="764E10F6" w14:textId="479EA6B6"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56186F" w:rsidRPr="0056186F">
        <w:rPr>
          <w:rFonts w:ascii="Times New Roman" w:hAnsi="Times New Roman" w:cs="Times New Roman"/>
          <w:sz w:val="24"/>
          <w:szCs w:val="24"/>
        </w:rPr>
        <w:t>Key concepts in this lecture include Maxwell’s equations, spatial and temporal discretization, finite differences, numerical stability, Yee cell, leapfrog time stepping, Courant–Friedrichs–Lewy (CFL) condition, Perfectly Matched Layer (PML), numerical dispersion, and computational electromagnetics. These terms form the conceptual vocabulary necessary for understanding both the theoretical structure and practical implementation of the FDTD method</w:t>
      </w:r>
      <w:r w:rsidRPr="00183C51">
        <w:rPr>
          <w:rFonts w:ascii="Times New Roman" w:hAnsi="Times New Roman" w:cs="Times New Roman"/>
          <w:sz w:val="24"/>
          <w:szCs w:val="24"/>
        </w:rPr>
        <w:t>.</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057D0D30" w:rsidR="009F3233" w:rsidRPr="0056186F" w:rsidRDefault="0056186F" w:rsidP="009F3233">
      <w:pPr>
        <w:pStyle w:val="21"/>
        <w:spacing w:before="0" w:line="240" w:lineRule="auto"/>
        <w:ind w:firstLine="709"/>
        <w:jc w:val="both"/>
        <w:rPr>
          <w:rFonts w:ascii="Times New Roman" w:hAnsi="Times New Roman" w:cs="Times New Roman"/>
          <w:i/>
          <w:iCs/>
          <w:color w:val="auto"/>
          <w:sz w:val="24"/>
          <w:szCs w:val="24"/>
        </w:rPr>
      </w:pPr>
      <w:r w:rsidRPr="0056186F">
        <w:rPr>
          <w:rFonts w:ascii="Times New Roman" w:hAnsi="Times New Roman" w:cs="Times New Roman"/>
          <w:i/>
          <w:iCs/>
          <w:color w:val="auto"/>
          <w:sz w:val="24"/>
          <w:szCs w:val="24"/>
        </w:rPr>
        <w:t>Introduction to the FDTD Method</w:t>
      </w:r>
      <w:r w:rsidRPr="0056186F">
        <w:rPr>
          <w:rFonts w:ascii="Times New Roman" w:hAnsi="Times New Roman" w:cs="Times New Roman"/>
          <w:i/>
          <w:iCs/>
          <w:color w:val="auto"/>
          <w:sz w:val="24"/>
          <w:szCs w:val="24"/>
        </w:rPr>
        <w:t xml:space="preserve"> </w:t>
      </w:r>
    </w:p>
    <w:p w14:paraId="2EF1C8AC"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The Finite-Difference Time-Domain method holds a central place in computational electromagnetics because it allows researchers and engineers to observe the dynamic evolution of electromagnetic fields in a discrete yet physically meaningful manner. Its core idea is simple yet powerful: replace the continuous derivatives in Maxwell’s equations with finite-difference approximations, and represent the physical domain with a grid of discrete spatial cells. This transformation turns the evolution of electromagnetic waves into a sequence of numerical updates that can be executed by a computer with remarkable accuracy.</w:t>
      </w:r>
    </w:p>
    <w:p w14:paraId="0CAC29E8"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 xml:space="preserve">One of the defining features of FDTD is that it operates in the time domain. Rather than solving for the steady-state or frequency response directly, the method calculates how the fields evolve step-by-step from an initial condition. This makes it especially valuable </w:t>
      </w:r>
      <w:r w:rsidRPr="0056186F">
        <w:rPr>
          <w:rFonts w:ascii="Times New Roman" w:hAnsi="Times New Roman" w:cs="Times New Roman"/>
          <w:sz w:val="24"/>
          <w:szCs w:val="24"/>
          <w:lang w:val="ru-KZ"/>
        </w:rPr>
        <w:lastRenderedPageBreak/>
        <w:t>for studying broadband phenomena, short pulses, transient behaviors, and wave interactions that unfold over time. Because of its clarity and versatility, FDTD has become a cornerstone in fields ranging from microwave engineering and antenna design to nano-optics, photonics, and biomedical imaging.</w:t>
      </w: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56163E07" w:rsidR="009F3233" w:rsidRPr="000359A4" w:rsidRDefault="0056186F" w:rsidP="009F3233">
      <w:pPr>
        <w:pStyle w:val="21"/>
        <w:spacing w:before="0" w:line="240" w:lineRule="auto"/>
        <w:ind w:firstLine="709"/>
        <w:jc w:val="both"/>
        <w:rPr>
          <w:rFonts w:ascii="Times New Roman" w:hAnsi="Times New Roman" w:cs="Times New Roman"/>
          <w:i/>
          <w:iCs/>
          <w:color w:val="auto"/>
          <w:sz w:val="24"/>
          <w:szCs w:val="24"/>
        </w:rPr>
      </w:pPr>
      <w:r w:rsidRPr="0056186F">
        <w:rPr>
          <w:rFonts w:ascii="Times New Roman" w:hAnsi="Times New Roman" w:cs="Times New Roman"/>
          <w:i/>
          <w:iCs/>
          <w:color w:val="auto"/>
          <w:sz w:val="24"/>
          <w:szCs w:val="24"/>
        </w:rPr>
        <w:t>Fundamentals of the FDTD Method</w:t>
      </w:r>
    </w:p>
    <w:p w14:paraId="6152F47F"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At the heart of FDTD is the process of discretization. The continuous physical space in which electromagnetic waves propagate is partitioned into a structured computational grid. Each grid cell represents a small volume of space where electric and magnetic field components are evaluated. The method does not require detailed knowledge of how the fields vary within the cell; instead, it relies on accurate sampling at the cell boundaries and edges.</w:t>
      </w:r>
    </w:p>
    <w:p w14:paraId="467A921D"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Time is treated in a similar fashion. The evolution of the electromagnetic fields is computed at discrete time intervals. Maxwell’s time-dependent equations, which describe how electric and magnetic fields interact, are rewritten so that derivatives with respect to time are replaced by differences between field values on successive time steps. The resulting update equations form an explicit scheme in which the fields at the next moment in time depend only on known values at earlier steps. This explicit, stepwise nature of the method makes FDTD both intuitive and computationally straightforward.</w:t>
      </w:r>
    </w:p>
    <w:p w14:paraId="6744448A"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Because the electric and magnetic fields are tightly coupled through Maxwell’s curl equations, their spatial arrangement on the grid must reflect this structure. This consideration leads directly to the Yee cell formulation.</w:t>
      </w:r>
    </w:p>
    <w:p w14:paraId="74DBB98E" w14:textId="652897C3" w:rsidR="009F3233" w:rsidRPr="000359A4" w:rsidRDefault="009F3233" w:rsidP="009F3233">
      <w:pPr>
        <w:spacing w:after="0" w:line="240" w:lineRule="auto"/>
        <w:ind w:firstLine="709"/>
        <w:jc w:val="both"/>
        <w:rPr>
          <w:rFonts w:ascii="Times New Roman" w:hAnsi="Times New Roman" w:cs="Times New Roman"/>
          <w:sz w:val="24"/>
          <w:szCs w:val="24"/>
        </w:rPr>
      </w:pP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5A94A23C" w:rsidR="009F3233" w:rsidRPr="000359A4" w:rsidRDefault="0056186F" w:rsidP="009F3233">
      <w:pPr>
        <w:pStyle w:val="21"/>
        <w:spacing w:before="0" w:line="240" w:lineRule="auto"/>
        <w:ind w:firstLine="709"/>
        <w:jc w:val="both"/>
        <w:rPr>
          <w:rFonts w:ascii="Times New Roman" w:hAnsi="Times New Roman" w:cs="Times New Roman"/>
          <w:i/>
          <w:iCs/>
          <w:color w:val="auto"/>
          <w:sz w:val="24"/>
          <w:szCs w:val="24"/>
        </w:rPr>
      </w:pPr>
      <w:r w:rsidRPr="0056186F">
        <w:rPr>
          <w:rFonts w:ascii="Times New Roman" w:hAnsi="Times New Roman" w:cs="Times New Roman"/>
          <w:i/>
          <w:iCs/>
          <w:color w:val="auto"/>
          <w:sz w:val="24"/>
          <w:szCs w:val="24"/>
        </w:rPr>
        <w:t>How FDTD Works: Yee’s Algorithm</w:t>
      </w:r>
    </w:p>
    <w:p w14:paraId="2633FF76"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One of the major innovations that made the FDTD method practical is the Yee cell configuration. In this scheme, electric and magnetic field components are placed at staggered positions within each grid cell. The electric fields occupy the edges of the cell, while the magnetic fields are located at the centers of the faces. This geometric staggering ensures that the finite-difference approximation of each curl operator naturally couples the appropriate field components without requiring artificial interpolation.</w:t>
      </w:r>
    </w:p>
    <w:p w14:paraId="33DC0F16"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The temporal evolution follows a leapfrog scheme in which the electric fields are updated at integer time steps, while the magnetic fields are updated halfway between those steps. The electric field “jumps” over the magnetic field in time, and the magnetic field “jumps” over the electric field, creating a synchronized and stable progression of updates. This staggered timing, combined with the staggered spatial arrangement, ensures that the method obeys the underlying physics of electromagnetic wave propagation.</w:t>
      </w:r>
    </w:p>
    <w:p w14:paraId="1C3B81D5"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A critical element of the FDTD method is its stability constraint. The time step cannot be arbitrarily large; it must satisfy the Courant–Friedrichs–Lewy (CFL) condition, which guarantees that electromagnetic disturbances cannot outrun the numerical grid. In other words, the simulation must evolve in small enough time increments so that the wavefront progresses smoothly from cell to cell. This requirement sets a fundamental limit on simulation speed and computational cost, particularly when dealing with high-frequency fields or very fine spatial grids.</w:t>
      </w:r>
    </w:p>
    <w:p w14:paraId="4DD1E8EC" w14:textId="15F65553" w:rsidR="009B29B0" w:rsidRPr="0056186F" w:rsidRDefault="009B29B0" w:rsidP="009B29B0">
      <w:pPr>
        <w:spacing w:after="0" w:line="240" w:lineRule="auto"/>
        <w:ind w:firstLine="709"/>
        <w:jc w:val="both"/>
        <w:rPr>
          <w:rFonts w:ascii="Times New Roman" w:hAnsi="Times New Roman" w:cs="Times New Roman"/>
          <w:sz w:val="24"/>
          <w:szCs w:val="24"/>
          <w:lang w:val="ru-KZ"/>
        </w:rPr>
      </w:pPr>
    </w:p>
    <w:p w14:paraId="4B2C5F2D" w14:textId="7081D526" w:rsidR="009F3233" w:rsidRPr="009B29B0" w:rsidRDefault="009F3233" w:rsidP="009F3233">
      <w:pPr>
        <w:spacing w:after="0" w:line="240" w:lineRule="auto"/>
        <w:ind w:firstLine="709"/>
        <w:jc w:val="both"/>
        <w:rPr>
          <w:rFonts w:ascii="Times New Roman" w:hAnsi="Times New Roman" w:cs="Times New Roman"/>
          <w:sz w:val="24"/>
          <w:szCs w:val="24"/>
          <w:lang w:val="ru-KZ"/>
        </w:rPr>
      </w:pPr>
    </w:p>
    <w:p w14:paraId="7F2D7DA0" w14:textId="6C83CB7C" w:rsidR="009F3233" w:rsidRPr="000359A4" w:rsidRDefault="0056186F" w:rsidP="009F3233">
      <w:pPr>
        <w:pStyle w:val="21"/>
        <w:spacing w:before="0" w:line="240" w:lineRule="auto"/>
        <w:ind w:firstLine="709"/>
        <w:jc w:val="both"/>
        <w:rPr>
          <w:rFonts w:ascii="Times New Roman" w:hAnsi="Times New Roman" w:cs="Times New Roman"/>
          <w:i/>
          <w:iCs/>
          <w:color w:val="auto"/>
          <w:sz w:val="24"/>
          <w:szCs w:val="24"/>
        </w:rPr>
      </w:pPr>
      <w:r w:rsidRPr="0056186F">
        <w:rPr>
          <w:rFonts w:ascii="Times New Roman" w:hAnsi="Times New Roman" w:cs="Times New Roman"/>
          <w:i/>
          <w:iCs/>
          <w:color w:val="auto"/>
          <w:sz w:val="24"/>
          <w:szCs w:val="24"/>
        </w:rPr>
        <w:lastRenderedPageBreak/>
        <w:t>Applications of the FDTD Method</w:t>
      </w:r>
    </w:p>
    <w:p w14:paraId="177968C8"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The breadth of FDTD applications reflects the method’s versatility and physical grounding. In antenna engineering, FDTD enables the detailed study of near-field behavior, radiation patterns, impedance characteristics, and interactions between antennas and surrounding structures. The method is widely used in the design of modern communication systems, including compact antennas for mobile and satellite devices.</w:t>
      </w:r>
    </w:p>
    <w:p w14:paraId="27B57D20"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In microwave engineering, FDTD supports the modeling of waveguides, resonators, filters, couplers, and complex transmission-line structures. It can accurately capture how waves propagate through discontinuities, turns, and nonuniform materials, making it indispensable in device optimization.</w:t>
      </w:r>
    </w:p>
    <w:p w14:paraId="788DFE80"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In photonics, the method is used to study the behavior of light in photonic crystals, optical fibers, nanostructures, metamaterials, plasmonic surfaces, and integrated photonic circuits. The ability of FDTD to handle very different length scales — from subwavelength features to millimeter-sized devices — makes it ideal for modern optical research.</w:t>
      </w:r>
    </w:p>
    <w:p w14:paraId="7A697872"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In biomedical imaging and bioelectromagnetics, FDTD allows researchers to simulate how electromagnetic fields interact with heterogeneous biological tissues, providing insights for medical diagnostics, therapeutic techniques, and safety evaluations.</w:t>
      </w:r>
    </w:p>
    <w:p w14:paraId="3B3EA8AC" w14:textId="77777777" w:rsidR="0056186F" w:rsidRPr="0056186F" w:rsidRDefault="0056186F" w:rsidP="0056186F">
      <w:pPr>
        <w:spacing w:after="0" w:line="240" w:lineRule="auto"/>
        <w:ind w:firstLine="709"/>
        <w:jc w:val="both"/>
        <w:rPr>
          <w:rFonts w:ascii="Times New Roman" w:hAnsi="Times New Roman" w:cs="Times New Roman"/>
          <w:sz w:val="24"/>
          <w:szCs w:val="24"/>
          <w:lang w:val="ru-KZ"/>
        </w:rPr>
      </w:pPr>
      <w:r w:rsidRPr="0056186F">
        <w:rPr>
          <w:rFonts w:ascii="Times New Roman" w:hAnsi="Times New Roman" w:cs="Times New Roman"/>
          <w:sz w:val="24"/>
          <w:szCs w:val="24"/>
          <w:lang w:val="ru-KZ"/>
        </w:rPr>
        <w:t>The method also finds applications in nondestructive testing, remote sensing, metamaterial design, electromagnetic compatibility studies, and environmental modeling of electromagnetic fields.</w:t>
      </w:r>
    </w:p>
    <w:p w14:paraId="31311EA1" w14:textId="30BE8176" w:rsidR="009F3233" w:rsidRPr="0056186F" w:rsidRDefault="009F3233" w:rsidP="009B29B0">
      <w:pPr>
        <w:spacing w:after="0" w:line="240" w:lineRule="auto"/>
        <w:ind w:firstLine="709"/>
        <w:jc w:val="both"/>
        <w:rPr>
          <w:rFonts w:ascii="Times New Roman" w:hAnsi="Times New Roman" w:cs="Times New Roman"/>
          <w:sz w:val="24"/>
          <w:szCs w:val="24"/>
          <w:lang w:val="ru-KZ"/>
        </w:rPr>
      </w:pPr>
    </w:p>
    <w:p w14:paraId="35B1B25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7D13DA78" w14:textId="4F12B4E0" w:rsidR="009F3233" w:rsidRPr="000359A4" w:rsidRDefault="00FD06CB" w:rsidP="009F3233">
      <w:pPr>
        <w:pStyle w:val="21"/>
        <w:spacing w:before="0" w:line="240" w:lineRule="auto"/>
        <w:ind w:firstLine="709"/>
        <w:jc w:val="both"/>
        <w:rPr>
          <w:rFonts w:ascii="Times New Roman" w:hAnsi="Times New Roman" w:cs="Times New Roman"/>
          <w:i/>
          <w:iCs/>
          <w:color w:val="auto"/>
          <w:sz w:val="24"/>
          <w:szCs w:val="24"/>
        </w:rPr>
      </w:pPr>
      <w:r w:rsidRPr="00FD06CB">
        <w:rPr>
          <w:rFonts w:ascii="Times New Roman" w:hAnsi="Times New Roman" w:cs="Times New Roman"/>
          <w:i/>
          <w:iCs/>
          <w:color w:val="auto"/>
          <w:sz w:val="24"/>
          <w:szCs w:val="24"/>
        </w:rPr>
        <w:t>Advantages and Limitations of FDTD</w:t>
      </w:r>
    </w:p>
    <w:p w14:paraId="00E625B9" w14:textId="77777777" w:rsidR="00FD06CB" w:rsidRPr="00FD06CB" w:rsidRDefault="00FD06CB" w:rsidP="00FD06CB">
      <w:pPr>
        <w:spacing w:after="0" w:line="240" w:lineRule="auto"/>
        <w:ind w:firstLine="709"/>
        <w:jc w:val="both"/>
        <w:rPr>
          <w:rFonts w:ascii="Times New Roman" w:hAnsi="Times New Roman" w:cs="Times New Roman"/>
          <w:sz w:val="24"/>
          <w:szCs w:val="24"/>
          <w:lang w:val="ru-KZ"/>
        </w:rPr>
      </w:pPr>
      <w:r w:rsidRPr="00FD06CB">
        <w:rPr>
          <w:rFonts w:ascii="Times New Roman" w:hAnsi="Times New Roman" w:cs="Times New Roman"/>
          <w:sz w:val="24"/>
          <w:szCs w:val="24"/>
          <w:lang w:val="ru-KZ"/>
        </w:rPr>
        <w:t>The strengths of the FDTD method lie in its conceptual simplicity, transparency, and ability to directly simulate time-dependent behavior. Its explicit update equations provide deep physical insight, allowing users to visualize field propagation as it unfolds. Because FDTD covers a broad frequency range in a single simulation, it is especially well-suited for broadband analysis. The method also handles nonlinear and dispersive materials naturally, making it appropriate for many advanced applications.</w:t>
      </w:r>
    </w:p>
    <w:p w14:paraId="1841E374" w14:textId="77777777" w:rsidR="00FD06CB" w:rsidRPr="00FD06CB" w:rsidRDefault="00FD06CB" w:rsidP="00FD06CB">
      <w:pPr>
        <w:spacing w:after="0" w:line="240" w:lineRule="auto"/>
        <w:ind w:firstLine="709"/>
        <w:jc w:val="both"/>
        <w:rPr>
          <w:rFonts w:ascii="Times New Roman" w:hAnsi="Times New Roman" w:cs="Times New Roman"/>
          <w:sz w:val="24"/>
          <w:szCs w:val="24"/>
          <w:lang w:val="ru-KZ"/>
        </w:rPr>
      </w:pPr>
      <w:r w:rsidRPr="00FD06CB">
        <w:rPr>
          <w:rFonts w:ascii="Times New Roman" w:hAnsi="Times New Roman" w:cs="Times New Roman"/>
          <w:sz w:val="24"/>
          <w:szCs w:val="24"/>
          <w:lang w:val="ru-KZ"/>
        </w:rPr>
        <w:t>Despite these strengths, FDTD is not without limitations. The method requires fine spatial resolution to accurately model small features or high-frequency waves. As the grid becomes finer, both memory usage and computational time increase dramatically. This can make large or three-dimensional simulations computationally demanding. Numerical dispersion — the phenomenon where computed wave speeds deviate from physical wave speeds — becomes significant when the grid resolution is insufficient. Boundary conditions must also be carefully implemented; otherwise, artificial reflections may occur and pollute the results.</w:t>
      </w:r>
    </w:p>
    <w:p w14:paraId="32BFAA4A" w14:textId="77777777" w:rsidR="00FD06CB" w:rsidRPr="00FD06CB" w:rsidRDefault="00FD06CB" w:rsidP="00FD06CB">
      <w:pPr>
        <w:spacing w:after="0" w:line="240" w:lineRule="auto"/>
        <w:ind w:firstLine="709"/>
        <w:jc w:val="both"/>
        <w:rPr>
          <w:rFonts w:ascii="Times New Roman" w:hAnsi="Times New Roman" w:cs="Times New Roman"/>
          <w:sz w:val="24"/>
          <w:szCs w:val="24"/>
          <w:lang w:val="ru-KZ"/>
        </w:rPr>
      </w:pPr>
      <w:r w:rsidRPr="00FD06CB">
        <w:rPr>
          <w:rFonts w:ascii="Times New Roman" w:hAnsi="Times New Roman" w:cs="Times New Roman"/>
          <w:sz w:val="24"/>
          <w:szCs w:val="24"/>
          <w:lang w:val="ru-KZ"/>
        </w:rPr>
        <w:t>Even with these challenges, the ongoing development of high-performance computing, GPU acceleration, and optimized algorithms has greatly expanded the range of feasible FDTD simulations.</w:t>
      </w: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4D54DDEB" w14:textId="103D9728" w:rsidR="00FD06CB" w:rsidRPr="00FD06CB" w:rsidRDefault="00FD06CB" w:rsidP="00FD06CB">
      <w:pPr>
        <w:spacing w:after="0" w:line="240" w:lineRule="auto"/>
        <w:ind w:firstLine="709"/>
        <w:jc w:val="both"/>
        <w:rPr>
          <w:rFonts w:ascii="Times New Roman" w:hAnsi="Times New Roman" w:cs="Times New Roman"/>
          <w:sz w:val="24"/>
          <w:szCs w:val="24"/>
          <w:lang w:val="ru-KZ"/>
        </w:rPr>
      </w:pPr>
      <w:r w:rsidRPr="00FD06CB">
        <w:rPr>
          <w:rFonts w:ascii="Times New Roman" w:hAnsi="Times New Roman" w:cs="Times New Roman"/>
          <w:sz w:val="24"/>
          <w:szCs w:val="24"/>
          <w:lang w:val="ru-KZ"/>
        </w:rPr>
        <w:t xml:space="preserve">The Finite-Difference Time-Domain method represents a powerful bridge between electromagnetic theory and computational practice. By discretizing Maxwell’s equations in both space and time, the method reveals the dynamic behavior of fields in ways that analytical mathematics alone cannot. The FDTD framework encourages students to view </w:t>
      </w:r>
      <w:r w:rsidRPr="00FD06CB">
        <w:rPr>
          <w:rFonts w:ascii="Times New Roman" w:hAnsi="Times New Roman" w:cs="Times New Roman"/>
          <w:sz w:val="24"/>
          <w:szCs w:val="24"/>
          <w:lang w:val="ru-KZ"/>
        </w:rPr>
        <w:lastRenderedPageBreak/>
        <w:t>electromagnetic waves not merely as abstract solutions but as evolving patterns that can be observed, analyzed, and manipulated through simulation.</w:t>
      </w:r>
      <w:r w:rsidRPr="00FD06CB">
        <w:rPr>
          <w:rFonts w:ascii="Times New Roman" w:hAnsi="Times New Roman" w:cs="Times New Roman"/>
          <w:sz w:val="24"/>
          <w:szCs w:val="24"/>
        </w:rPr>
        <w:t xml:space="preserve"> </w:t>
      </w:r>
      <w:r w:rsidRPr="00FD06CB">
        <w:rPr>
          <w:rFonts w:ascii="Times New Roman" w:hAnsi="Times New Roman" w:cs="Times New Roman"/>
          <w:sz w:val="24"/>
          <w:szCs w:val="24"/>
          <w:lang w:val="ru-KZ"/>
        </w:rPr>
        <w:t>Through its transparent structure and deep physical grounding, FDTD equips students with both theoretical insight and practical experience. It serves as a foundation for further exploration in computational electromagnetics and prepares learners for work in fields ranging from antenna design to nano-optics and biomedical imaging. Ultimately, mastering FDTD empowers students to engage with electromagnetic systems using modern scientific tools and to contribute meaningfully to research and engineering innovation.</w:t>
      </w:r>
    </w:p>
    <w:p w14:paraId="50C40680" w14:textId="4C5DA6B3" w:rsidR="00BE575C" w:rsidRPr="00BE575C" w:rsidRDefault="00BE575C" w:rsidP="00BE575C">
      <w:pPr>
        <w:spacing w:after="0" w:line="240" w:lineRule="auto"/>
        <w:ind w:firstLine="709"/>
        <w:jc w:val="both"/>
        <w:rPr>
          <w:rFonts w:ascii="Times New Roman" w:hAnsi="Times New Roman" w:cs="Times New Roman"/>
          <w:sz w:val="24"/>
          <w:szCs w:val="24"/>
          <w:lang w:val="ru-KZ"/>
        </w:rPr>
      </w:pPr>
    </w:p>
    <w:p w14:paraId="160AA5C4" w14:textId="25C56B48" w:rsidR="009F3233" w:rsidRPr="000359A4" w:rsidRDefault="009F3233" w:rsidP="009F3233">
      <w:pPr>
        <w:spacing w:after="0" w:line="240" w:lineRule="auto"/>
        <w:ind w:firstLine="709"/>
        <w:jc w:val="both"/>
        <w:rPr>
          <w:rFonts w:ascii="Times New Roman" w:hAnsi="Times New Roman" w:cs="Times New Roman"/>
          <w:sz w:val="24"/>
          <w:szCs w:val="24"/>
        </w:rPr>
      </w:pPr>
    </w:p>
    <w:p w14:paraId="1F4F58C1" w14:textId="77777777" w:rsidR="00183C51" w:rsidRPr="00183C51" w:rsidRDefault="00183C51" w:rsidP="00183C51">
      <w:pPr>
        <w:spacing w:after="0" w:line="240" w:lineRule="auto"/>
        <w:jc w:val="both"/>
        <w:rPr>
          <w:rFonts w:ascii="Times New Roman" w:hAnsi="Times New Roman" w:cs="Times New Roman"/>
          <w:sz w:val="24"/>
          <w:szCs w:val="24"/>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4D6E6DC2" w14:textId="77777777" w:rsidR="00FD06CB" w:rsidRPr="00FD06CB" w:rsidRDefault="00FD06CB" w:rsidP="00BE575C">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D06CB">
        <w:rPr>
          <w:rFonts w:ascii="Times New Roman" w:hAnsi="Times New Roman" w:cs="Times New Roman"/>
          <w:sz w:val="24"/>
          <w:szCs w:val="24"/>
        </w:rPr>
        <w:t>What is the key idea behind the FDTD method?</w:t>
      </w:r>
    </w:p>
    <w:p w14:paraId="78137F6B" w14:textId="77777777" w:rsidR="00FD06CB" w:rsidRPr="00FD06CB" w:rsidRDefault="00FD06CB" w:rsidP="00BE575C">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D06CB">
        <w:rPr>
          <w:rFonts w:ascii="Times New Roman" w:hAnsi="Times New Roman" w:cs="Times New Roman"/>
          <w:sz w:val="24"/>
          <w:szCs w:val="24"/>
        </w:rPr>
        <w:t>How does the Yee cell support the numerical implementation of Maxwell’s equations?</w:t>
      </w:r>
    </w:p>
    <w:p w14:paraId="2DB90906" w14:textId="77777777" w:rsidR="00FD06CB" w:rsidRPr="00FD06CB" w:rsidRDefault="00FD06CB" w:rsidP="00BE575C">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D06CB">
        <w:rPr>
          <w:rFonts w:ascii="Times New Roman" w:hAnsi="Times New Roman" w:cs="Times New Roman"/>
          <w:sz w:val="24"/>
          <w:szCs w:val="24"/>
        </w:rPr>
        <w:t>In which scientific and engineering fields is the FDTD method most commonly applied?</w:t>
      </w:r>
    </w:p>
    <w:p w14:paraId="56BA5C3E" w14:textId="77777777" w:rsidR="00FD06CB" w:rsidRPr="00FD06CB" w:rsidRDefault="00FD06CB" w:rsidP="00BE575C">
      <w:pPr>
        <w:pStyle w:val="ae"/>
        <w:numPr>
          <w:ilvl w:val="0"/>
          <w:numId w:val="11"/>
        </w:numPr>
        <w:tabs>
          <w:tab w:val="left" w:pos="993"/>
        </w:tabs>
        <w:spacing w:after="0"/>
        <w:ind w:left="0" w:firstLine="709"/>
        <w:jc w:val="both"/>
        <w:rPr>
          <w:rFonts w:ascii="Times New Roman" w:hAnsi="Times New Roman" w:cs="Times New Roman"/>
          <w:sz w:val="24"/>
          <w:szCs w:val="24"/>
          <w:lang w:val="ru-KZ"/>
        </w:rPr>
      </w:pPr>
      <w:r w:rsidRPr="00FD06CB">
        <w:rPr>
          <w:rFonts w:ascii="Times New Roman" w:hAnsi="Times New Roman" w:cs="Times New Roman"/>
          <w:sz w:val="24"/>
          <w:szCs w:val="24"/>
        </w:rPr>
        <w:t>What are the major advantages and limitations of FDTD?</w:t>
      </w:r>
    </w:p>
    <w:p w14:paraId="4B92B68C" w14:textId="2FA7E2F3" w:rsidR="00457F8F" w:rsidRPr="00BE575C" w:rsidRDefault="00FD06CB" w:rsidP="00BE575C">
      <w:pPr>
        <w:pStyle w:val="ae"/>
        <w:numPr>
          <w:ilvl w:val="0"/>
          <w:numId w:val="11"/>
        </w:numPr>
        <w:tabs>
          <w:tab w:val="left" w:pos="993"/>
        </w:tabs>
        <w:spacing w:after="0"/>
        <w:ind w:left="0" w:firstLine="709"/>
        <w:jc w:val="both"/>
        <w:rPr>
          <w:rFonts w:ascii="Times New Roman" w:hAnsi="Times New Roman" w:cs="Times New Roman"/>
          <w:sz w:val="24"/>
          <w:szCs w:val="24"/>
          <w:lang w:val="ru-KZ"/>
        </w:rPr>
      </w:pPr>
      <w:bookmarkStart w:id="0" w:name="_GoBack"/>
      <w:bookmarkEnd w:id="0"/>
      <w:r w:rsidRPr="00FD06CB">
        <w:rPr>
          <w:rFonts w:ascii="Times New Roman" w:hAnsi="Times New Roman" w:cs="Times New Roman"/>
          <w:sz w:val="24"/>
          <w:szCs w:val="24"/>
        </w:rPr>
        <w:t>How is the time-stepping scheme organized within the FDTD algorithm?</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E7A13"/>
    <w:rsid w:val="00457F8F"/>
    <w:rsid w:val="004D0280"/>
    <w:rsid w:val="0056186F"/>
    <w:rsid w:val="005F2257"/>
    <w:rsid w:val="009B29B0"/>
    <w:rsid w:val="009F3233"/>
    <w:rsid w:val="00AA1D8D"/>
    <w:rsid w:val="00B47730"/>
    <w:rsid w:val="00B73FF4"/>
    <w:rsid w:val="00BA66AD"/>
    <w:rsid w:val="00BE575C"/>
    <w:rsid w:val="00CB0664"/>
    <w:rsid w:val="00EB6B4F"/>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695B-0029-4E66-B03D-DD5632CD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3</cp:revision>
  <dcterms:created xsi:type="dcterms:W3CDTF">2025-11-13T05:25:00Z</dcterms:created>
  <dcterms:modified xsi:type="dcterms:W3CDTF">2025-11-13T05:58:00Z</dcterms:modified>
  <cp:category/>
</cp:coreProperties>
</file>