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D58E8" w14:textId="7032AA7A" w:rsidR="00183C51" w:rsidRPr="00506F76" w:rsidRDefault="00183C51" w:rsidP="00183C51">
      <w:pPr>
        <w:spacing w:after="0" w:line="240" w:lineRule="auto"/>
        <w:jc w:val="center"/>
        <w:rPr>
          <w:rFonts w:ascii="Times New Roman" w:hAnsi="Times New Roman" w:cs="Times New Roman"/>
          <w:b/>
          <w:bCs/>
          <w:sz w:val="24"/>
          <w:szCs w:val="24"/>
        </w:rPr>
      </w:pPr>
      <w:r w:rsidRPr="00183C51">
        <w:rPr>
          <w:rFonts w:ascii="Times New Roman" w:hAnsi="Times New Roman" w:cs="Times New Roman"/>
          <w:b/>
          <w:bCs/>
          <w:sz w:val="24"/>
          <w:szCs w:val="24"/>
        </w:rPr>
        <w:t xml:space="preserve">Lecture </w:t>
      </w:r>
      <w:r w:rsidR="00B50703" w:rsidRPr="00506F76">
        <w:rPr>
          <w:rFonts w:ascii="Times New Roman" w:hAnsi="Times New Roman" w:cs="Times New Roman"/>
          <w:b/>
          <w:bCs/>
          <w:sz w:val="24"/>
          <w:szCs w:val="24"/>
        </w:rPr>
        <w:t>3</w:t>
      </w:r>
    </w:p>
    <w:p w14:paraId="2F2877C7" w14:textId="29A59408" w:rsidR="00183C51" w:rsidRPr="00183C51" w:rsidRDefault="006B4B14" w:rsidP="00183C51">
      <w:pPr>
        <w:spacing w:after="0" w:line="240" w:lineRule="auto"/>
        <w:jc w:val="center"/>
        <w:rPr>
          <w:rFonts w:ascii="Times New Roman" w:hAnsi="Times New Roman" w:cs="Times New Roman"/>
          <w:b/>
          <w:bCs/>
          <w:sz w:val="24"/>
          <w:szCs w:val="24"/>
        </w:rPr>
      </w:pPr>
      <w:r w:rsidRPr="006B4B14">
        <w:rPr>
          <w:rFonts w:ascii="Times New Roman" w:hAnsi="Times New Roman" w:cs="Times New Roman"/>
          <w:b/>
          <w:bCs/>
          <w:sz w:val="24"/>
          <w:szCs w:val="24"/>
        </w:rPr>
        <w:t>Building Objects in the Yee Grid</w:t>
      </w:r>
    </w:p>
    <w:p w14:paraId="492A96A9" w14:textId="77777777" w:rsidR="00183C51" w:rsidRDefault="00183C51" w:rsidP="00183C51">
      <w:pPr>
        <w:spacing w:after="0" w:line="240" w:lineRule="auto"/>
        <w:ind w:firstLine="567"/>
        <w:jc w:val="both"/>
        <w:rPr>
          <w:rFonts w:ascii="Times New Roman" w:hAnsi="Times New Roman" w:cs="Times New Roman"/>
          <w:sz w:val="24"/>
          <w:szCs w:val="24"/>
        </w:rPr>
      </w:pPr>
    </w:p>
    <w:p w14:paraId="6F128015" w14:textId="05B6DE75" w:rsidR="00183C51" w:rsidRPr="003E7A13" w:rsidRDefault="00183C51" w:rsidP="009F3233">
      <w:pPr>
        <w:spacing w:after="0" w:line="240" w:lineRule="auto"/>
        <w:ind w:firstLine="709"/>
        <w:jc w:val="both"/>
        <w:rPr>
          <w:rFonts w:ascii="Times New Roman" w:hAnsi="Times New Roman" w:cs="Times New Roman"/>
          <w:sz w:val="24"/>
          <w:szCs w:val="24"/>
        </w:rPr>
      </w:pPr>
      <w:r w:rsidRPr="00183C51">
        <w:rPr>
          <w:rFonts w:ascii="Times New Roman" w:hAnsi="Times New Roman" w:cs="Times New Roman"/>
          <w:b/>
          <w:bCs/>
          <w:i/>
          <w:iCs/>
          <w:sz w:val="24"/>
          <w:szCs w:val="24"/>
        </w:rPr>
        <w:t>Aim of the Lecture</w:t>
      </w:r>
      <w:r w:rsidRPr="00183C51">
        <w:rPr>
          <w:rFonts w:ascii="Times New Roman" w:hAnsi="Times New Roman" w:cs="Times New Roman"/>
          <w:b/>
          <w:bCs/>
          <w:i/>
          <w:iCs/>
          <w:sz w:val="24"/>
          <w:szCs w:val="24"/>
          <w:lang w:val="kk-KZ"/>
        </w:rPr>
        <w:t>:</w:t>
      </w:r>
      <w:r>
        <w:rPr>
          <w:rFonts w:ascii="Times New Roman" w:hAnsi="Times New Roman" w:cs="Times New Roman"/>
          <w:sz w:val="24"/>
          <w:szCs w:val="24"/>
          <w:lang w:val="kk-KZ"/>
        </w:rPr>
        <w:t xml:space="preserve"> </w:t>
      </w:r>
      <w:r w:rsidR="006B4B14" w:rsidRPr="006B4B14">
        <w:rPr>
          <w:rFonts w:ascii="Times New Roman" w:hAnsi="Times New Roman" w:cs="Times New Roman"/>
          <w:sz w:val="24"/>
          <w:szCs w:val="24"/>
        </w:rPr>
        <w:t>This lecture is intended to introduce students to the methods and concepts necessary for constructing geometrical and material objects within the discrete structure of the Yee grid. The process of embedding real-world physical models into the computational domain is essential for achieving accurate, efficient, and physically meaningful results in FDTD simulations.</w:t>
      </w:r>
    </w:p>
    <w:p w14:paraId="33C89EA4" w14:textId="77777777" w:rsidR="00183C51" w:rsidRPr="00183C51" w:rsidRDefault="00183C51" w:rsidP="009F3233">
      <w:pPr>
        <w:spacing w:after="0" w:line="240" w:lineRule="auto"/>
        <w:ind w:firstLine="709"/>
        <w:jc w:val="both"/>
        <w:rPr>
          <w:rFonts w:ascii="Times New Roman" w:hAnsi="Times New Roman" w:cs="Times New Roman"/>
          <w:sz w:val="24"/>
          <w:szCs w:val="24"/>
        </w:rPr>
      </w:pPr>
    </w:p>
    <w:p w14:paraId="327ABA8B" w14:textId="77777777" w:rsidR="00183C51" w:rsidRPr="00183C51" w:rsidRDefault="00183C51" w:rsidP="009F3233">
      <w:pPr>
        <w:spacing w:after="0" w:line="240" w:lineRule="auto"/>
        <w:ind w:firstLine="709"/>
        <w:jc w:val="both"/>
        <w:rPr>
          <w:rFonts w:ascii="Times New Roman" w:hAnsi="Times New Roman" w:cs="Times New Roman"/>
          <w:b/>
          <w:bCs/>
          <w:i/>
          <w:iCs/>
          <w:sz w:val="24"/>
          <w:szCs w:val="24"/>
        </w:rPr>
      </w:pPr>
      <w:r w:rsidRPr="00183C51">
        <w:rPr>
          <w:rFonts w:ascii="Times New Roman" w:hAnsi="Times New Roman" w:cs="Times New Roman"/>
          <w:b/>
          <w:bCs/>
          <w:i/>
          <w:iCs/>
          <w:sz w:val="24"/>
          <w:szCs w:val="24"/>
        </w:rPr>
        <w:t>Objectives</w:t>
      </w:r>
    </w:p>
    <w:p w14:paraId="75EA0FEC" w14:textId="77777777" w:rsidR="003E7A13" w:rsidRPr="003E7A13" w:rsidRDefault="003E7A13" w:rsidP="003E7A13">
      <w:pPr>
        <w:pStyle w:val="ae"/>
        <w:tabs>
          <w:tab w:val="left" w:pos="993"/>
        </w:tabs>
        <w:spacing w:after="0" w:line="240" w:lineRule="auto"/>
        <w:jc w:val="both"/>
        <w:rPr>
          <w:rFonts w:ascii="Times New Roman" w:hAnsi="Times New Roman" w:cs="Times New Roman"/>
          <w:sz w:val="24"/>
          <w:szCs w:val="24"/>
        </w:rPr>
      </w:pPr>
      <w:r w:rsidRPr="003E7A13">
        <w:rPr>
          <w:rFonts w:ascii="Times New Roman" w:hAnsi="Times New Roman" w:cs="Times New Roman"/>
          <w:sz w:val="24"/>
          <w:szCs w:val="24"/>
        </w:rPr>
        <w:t>By the end of the lecture, students will be able to:</w:t>
      </w:r>
    </w:p>
    <w:p w14:paraId="3ED85F10" w14:textId="77777777" w:rsidR="006B4B14" w:rsidRPr="006B4B14" w:rsidRDefault="006B4B14" w:rsidP="006B4B14">
      <w:pPr>
        <w:pStyle w:val="ae"/>
        <w:numPr>
          <w:ilvl w:val="0"/>
          <w:numId w:val="10"/>
        </w:numPr>
        <w:tabs>
          <w:tab w:val="left" w:pos="993"/>
        </w:tabs>
        <w:spacing w:after="0" w:line="240" w:lineRule="auto"/>
        <w:jc w:val="both"/>
        <w:rPr>
          <w:rFonts w:ascii="Times New Roman" w:hAnsi="Times New Roman" w:cs="Times New Roman"/>
          <w:sz w:val="24"/>
          <w:szCs w:val="24"/>
        </w:rPr>
      </w:pPr>
      <w:r w:rsidRPr="006B4B14">
        <w:rPr>
          <w:rFonts w:ascii="Times New Roman" w:hAnsi="Times New Roman" w:cs="Times New Roman"/>
          <w:sz w:val="24"/>
          <w:szCs w:val="24"/>
        </w:rPr>
        <w:t>Understand how geometric structures are embedded within the Yee grid framework</w:t>
      </w:r>
    </w:p>
    <w:p w14:paraId="0DC3B1F2" w14:textId="01F7857A" w:rsidR="006B4B14" w:rsidRPr="006B4B14" w:rsidRDefault="006B4B14" w:rsidP="006B4B14">
      <w:pPr>
        <w:pStyle w:val="ae"/>
        <w:numPr>
          <w:ilvl w:val="0"/>
          <w:numId w:val="10"/>
        </w:numPr>
        <w:tabs>
          <w:tab w:val="left" w:pos="993"/>
        </w:tabs>
        <w:spacing w:after="0" w:line="240" w:lineRule="auto"/>
        <w:jc w:val="both"/>
        <w:rPr>
          <w:rFonts w:ascii="Times New Roman" w:hAnsi="Times New Roman" w:cs="Times New Roman"/>
          <w:sz w:val="24"/>
          <w:szCs w:val="24"/>
        </w:rPr>
      </w:pPr>
      <w:r w:rsidRPr="006B4B14">
        <w:rPr>
          <w:rFonts w:ascii="Times New Roman" w:hAnsi="Times New Roman" w:cs="Times New Roman"/>
          <w:sz w:val="24"/>
          <w:szCs w:val="24"/>
        </w:rPr>
        <w:t>Translate real-world objects and materials into discretized simulation domains</w:t>
      </w:r>
    </w:p>
    <w:p w14:paraId="278E4F2E" w14:textId="13E90C42" w:rsidR="006B4B14" w:rsidRPr="006B4B14" w:rsidRDefault="006B4B14" w:rsidP="006B4B14">
      <w:pPr>
        <w:pStyle w:val="ae"/>
        <w:numPr>
          <w:ilvl w:val="0"/>
          <w:numId w:val="10"/>
        </w:numPr>
        <w:tabs>
          <w:tab w:val="left" w:pos="993"/>
        </w:tabs>
        <w:spacing w:after="0" w:line="240" w:lineRule="auto"/>
        <w:jc w:val="both"/>
        <w:rPr>
          <w:rFonts w:ascii="Times New Roman" w:hAnsi="Times New Roman" w:cs="Times New Roman"/>
          <w:sz w:val="24"/>
          <w:szCs w:val="24"/>
        </w:rPr>
      </w:pPr>
      <w:r w:rsidRPr="006B4B14">
        <w:rPr>
          <w:rFonts w:ascii="Times New Roman" w:hAnsi="Times New Roman" w:cs="Times New Roman"/>
          <w:sz w:val="24"/>
          <w:szCs w:val="24"/>
        </w:rPr>
        <w:t>Identify the challenges of modeling curved and multi-material geometries on a Cartesian grid</w:t>
      </w:r>
    </w:p>
    <w:p w14:paraId="19806F61" w14:textId="72AFE27F" w:rsidR="006B4B14" w:rsidRPr="006B4B14" w:rsidRDefault="006B4B14" w:rsidP="006B4B14">
      <w:pPr>
        <w:pStyle w:val="ae"/>
        <w:numPr>
          <w:ilvl w:val="0"/>
          <w:numId w:val="10"/>
        </w:numPr>
        <w:tabs>
          <w:tab w:val="left" w:pos="993"/>
        </w:tabs>
        <w:spacing w:after="0" w:line="240" w:lineRule="auto"/>
        <w:jc w:val="both"/>
        <w:rPr>
          <w:rFonts w:ascii="Times New Roman" w:hAnsi="Times New Roman" w:cs="Times New Roman"/>
          <w:sz w:val="24"/>
          <w:szCs w:val="24"/>
        </w:rPr>
      </w:pPr>
      <w:r w:rsidRPr="006B4B14">
        <w:rPr>
          <w:rFonts w:ascii="Times New Roman" w:hAnsi="Times New Roman" w:cs="Times New Roman"/>
          <w:sz w:val="24"/>
          <w:szCs w:val="24"/>
        </w:rPr>
        <w:t>Implement basic and complex object configurations within FDTD code</w:t>
      </w:r>
    </w:p>
    <w:p w14:paraId="55A324AF" w14:textId="39B442CE" w:rsidR="00183C51" w:rsidRPr="00183C51" w:rsidRDefault="006B4B14" w:rsidP="006B4B14">
      <w:pPr>
        <w:pStyle w:val="ae"/>
        <w:numPr>
          <w:ilvl w:val="0"/>
          <w:numId w:val="10"/>
        </w:numPr>
        <w:tabs>
          <w:tab w:val="left" w:pos="993"/>
        </w:tabs>
        <w:spacing w:after="0" w:line="240" w:lineRule="auto"/>
        <w:jc w:val="both"/>
        <w:rPr>
          <w:rFonts w:ascii="Times New Roman" w:hAnsi="Times New Roman" w:cs="Times New Roman"/>
          <w:sz w:val="24"/>
          <w:szCs w:val="24"/>
        </w:rPr>
      </w:pPr>
      <w:r w:rsidRPr="006B4B14">
        <w:rPr>
          <w:rFonts w:ascii="Times New Roman" w:hAnsi="Times New Roman" w:cs="Times New Roman"/>
          <w:sz w:val="24"/>
          <w:szCs w:val="24"/>
        </w:rPr>
        <w:t>Evaluate how object placement affects wave interaction, numerical error, and field behavior</w:t>
      </w:r>
    </w:p>
    <w:p w14:paraId="6EC32D7B" w14:textId="77777777" w:rsidR="00183C51" w:rsidRPr="00183C51" w:rsidRDefault="00183C51" w:rsidP="009F3233">
      <w:pPr>
        <w:spacing w:after="0" w:line="240" w:lineRule="auto"/>
        <w:ind w:firstLine="709"/>
        <w:jc w:val="both"/>
        <w:rPr>
          <w:rFonts w:ascii="Times New Roman" w:hAnsi="Times New Roman" w:cs="Times New Roman"/>
          <w:sz w:val="24"/>
          <w:szCs w:val="24"/>
        </w:rPr>
      </w:pPr>
    </w:p>
    <w:p w14:paraId="764E10F6" w14:textId="68218979" w:rsidR="00183C51" w:rsidRPr="00183C51" w:rsidRDefault="00183C51" w:rsidP="009F3233">
      <w:pPr>
        <w:spacing w:after="0" w:line="240" w:lineRule="auto"/>
        <w:ind w:firstLine="709"/>
        <w:jc w:val="both"/>
        <w:rPr>
          <w:rFonts w:ascii="Times New Roman" w:hAnsi="Times New Roman" w:cs="Times New Roman"/>
          <w:sz w:val="24"/>
          <w:szCs w:val="24"/>
        </w:rPr>
      </w:pPr>
      <w:r w:rsidRPr="00183C51">
        <w:rPr>
          <w:rFonts w:ascii="Times New Roman" w:hAnsi="Times New Roman" w:cs="Times New Roman"/>
          <w:b/>
          <w:bCs/>
          <w:i/>
          <w:iCs/>
          <w:sz w:val="24"/>
          <w:szCs w:val="24"/>
        </w:rPr>
        <w:t>Key Terms</w:t>
      </w:r>
      <w:r w:rsidRPr="00183C51">
        <w:rPr>
          <w:rFonts w:ascii="Times New Roman" w:hAnsi="Times New Roman" w:cs="Times New Roman"/>
          <w:b/>
          <w:bCs/>
          <w:i/>
          <w:iCs/>
          <w:sz w:val="24"/>
          <w:szCs w:val="24"/>
          <w:lang w:val="kk-KZ"/>
        </w:rPr>
        <w:t>:</w:t>
      </w:r>
      <w:r>
        <w:rPr>
          <w:rFonts w:ascii="Times New Roman" w:hAnsi="Times New Roman" w:cs="Times New Roman"/>
          <w:b/>
          <w:bCs/>
          <w:sz w:val="24"/>
          <w:szCs w:val="24"/>
          <w:lang w:val="kk-KZ"/>
        </w:rPr>
        <w:t xml:space="preserve"> </w:t>
      </w:r>
      <w:r w:rsidR="006B4B14" w:rsidRPr="006B4B14">
        <w:rPr>
          <w:rFonts w:ascii="Times New Roman" w:hAnsi="Times New Roman" w:cs="Times New Roman"/>
          <w:sz w:val="24"/>
          <w:szCs w:val="24"/>
        </w:rPr>
        <w:t>Yee Grid, Geometry Discretization, Grid Resolution, Material Mapping, Dielectric Interface, Staircasing Error, Boundary Alignment, FDTD Modeling, Electromagnetic Structures, Computational Design</w:t>
      </w:r>
      <w:r w:rsidRPr="00183C51">
        <w:rPr>
          <w:rFonts w:ascii="Times New Roman" w:hAnsi="Times New Roman" w:cs="Times New Roman"/>
          <w:sz w:val="24"/>
          <w:szCs w:val="24"/>
        </w:rPr>
        <w:t>.</w:t>
      </w:r>
    </w:p>
    <w:p w14:paraId="2BEDB105" w14:textId="77777777" w:rsidR="00183C51" w:rsidRPr="00183C51" w:rsidRDefault="00183C51" w:rsidP="00183C51">
      <w:pPr>
        <w:spacing w:after="0" w:line="240" w:lineRule="auto"/>
        <w:jc w:val="both"/>
        <w:rPr>
          <w:rFonts w:ascii="Times New Roman" w:hAnsi="Times New Roman" w:cs="Times New Roman"/>
          <w:sz w:val="24"/>
          <w:szCs w:val="24"/>
        </w:rPr>
      </w:pPr>
    </w:p>
    <w:p w14:paraId="58ACC5D6" w14:textId="77777777" w:rsidR="00183C51" w:rsidRPr="009F3233" w:rsidRDefault="00183C51" w:rsidP="00183C51">
      <w:pPr>
        <w:spacing w:after="0" w:line="240" w:lineRule="auto"/>
        <w:ind w:firstLine="567"/>
        <w:jc w:val="center"/>
        <w:rPr>
          <w:rFonts w:ascii="Times New Roman" w:hAnsi="Times New Roman" w:cs="Times New Roman"/>
          <w:b/>
          <w:bCs/>
          <w:sz w:val="24"/>
          <w:szCs w:val="24"/>
        </w:rPr>
      </w:pPr>
      <w:r w:rsidRPr="009F3233">
        <w:rPr>
          <w:rFonts w:ascii="Times New Roman" w:hAnsi="Times New Roman" w:cs="Times New Roman"/>
          <w:b/>
          <w:bCs/>
          <w:sz w:val="24"/>
          <w:szCs w:val="24"/>
        </w:rPr>
        <w:t>Main Content</w:t>
      </w:r>
    </w:p>
    <w:p w14:paraId="5A3DB071" w14:textId="5BD0A2CB" w:rsidR="009F3233" w:rsidRPr="000359A4" w:rsidRDefault="002A2568" w:rsidP="009F3233">
      <w:pPr>
        <w:pStyle w:val="21"/>
        <w:spacing w:before="0" w:line="240" w:lineRule="auto"/>
        <w:ind w:firstLine="709"/>
        <w:jc w:val="both"/>
        <w:rPr>
          <w:rFonts w:ascii="Times New Roman" w:hAnsi="Times New Roman" w:cs="Times New Roman"/>
          <w:i/>
          <w:iCs/>
          <w:color w:val="auto"/>
          <w:sz w:val="24"/>
          <w:szCs w:val="24"/>
        </w:rPr>
      </w:pPr>
      <w:r w:rsidRPr="002A2568">
        <w:rPr>
          <w:rFonts w:ascii="Times New Roman" w:hAnsi="Times New Roman" w:cs="Times New Roman"/>
          <w:i/>
          <w:iCs/>
          <w:color w:val="auto"/>
          <w:sz w:val="24"/>
          <w:szCs w:val="24"/>
        </w:rPr>
        <w:t>Introduction to the Yee Grid</w:t>
      </w:r>
    </w:p>
    <w:p w14:paraId="720E63AA" w14:textId="77777777" w:rsidR="002A2568" w:rsidRPr="002A2568" w:rsidRDefault="002A2568" w:rsidP="002A2568">
      <w:pPr>
        <w:spacing w:after="0" w:line="240" w:lineRule="auto"/>
        <w:ind w:firstLine="709"/>
        <w:jc w:val="both"/>
        <w:rPr>
          <w:rFonts w:ascii="Times New Roman" w:hAnsi="Times New Roman" w:cs="Times New Roman"/>
          <w:sz w:val="24"/>
          <w:szCs w:val="24"/>
          <w:lang/>
        </w:rPr>
      </w:pPr>
      <w:r w:rsidRPr="002A2568">
        <w:rPr>
          <w:rFonts w:ascii="Times New Roman" w:hAnsi="Times New Roman" w:cs="Times New Roman"/>
          <w:sz w:val="24"/>
          <w:szCs w:val="24"/>
          <w:lang/>
        </w:rPr>
        <w:t>The Yee grid, introduced by Kane Yee in 1966, forms the backbone of the Finite-Difference Time-Domain (FDTD) method and remains one of the most elegant and effective ways to discretize Maxwell’s equations in space and time. What makes the Yee grid unique is its staggered spatial arrangement of electric and magnetic field components. Instead of defining all components at the same spatial location, Yee proposed placing each component at slightly different points within a unit cell. This arrangement mirrors the inherent structure of Maxwell’s curl equations and enables the numerical scheme to capture the rotational coupling between electric and magnetic fields with high fidelity. The Yee grid thus provides a natural computational environment for electromagnetic simulations, allowing waves to propagate smoothly across the domain with minimal artificial distortion.</w:t>
      </w:r>
    </w:p>
    <w:p w14:paraId="2D127036" w14:textId="77777777" w:rsidR="002A2568" w:rsidRPr="002A2568" w:rsidRDefault="002A2568" w:rsidP="002A2568">
      <w:pPr>
        <w:spacing w:after="0" w:line="240" w:lineRule="auto"/>
        <w:ind w:firstLine="709"/>
        <w:jc w:val="both"/>
        <w:rPr>
          <w:rFonts w:ascii="Times New Roman" w:hAnsi="Times New Roman" w:cs="Times New Roman"/>
          <w:sz w:val="24"/>
          <w:szCs w:val="24"/>
          <w:lang/>
        </w:rPr>
      </w:pPr>
      <w:r w:rsidRPr="002A2568">
        <w:rPr>
          <w:rFonts w:ascii="Times New Roman" w:hAnsi="Times New Roman" w:cs="Times New Roman"/>
          <w:sz w:val="24"/>
          <w:szCs w:val="24"/>
          <w:lang/>
        </w:rPr>
        <w:t>The staggered grid also supports the leapfrog time-stepping strategy in which electric and magnetic fields evolve alternately in time. This dynamic interplay between the distinct spatial and temporal placements of the fields forms the core mechanism that allows FDTD simulations to accurately reproduce the physical behavior of electromagnetic waves. Because of this capability, the Yee grid has become a standard tool in a wide range of disciplines, including antenna design, microwave engineering, photonic-crystal analysis, metamaterials research, and biomedical imaging. Wherever the accurate representation of electromagnetic interactions is required, the Yee grid provides the structural foundation for building realistic computational models.</w:t>
      </w:r>
    </w:p>
    <w:p w14:paraId="3BFB3B34" w14:textId="11011850" w:rsidR="006B4B14" w:rsidRPr="002A2568" w:rsidRDefault="006B4B14" w:rsidP="006B4B14">
      <w:pPr>
        <w:spacing w:after="0" w:line="240" w:lineRule="auto"/>
        <w:ind w:firstLine="709"/>
        <w:jc w:val="both"/>
        <w:rPr>
          <w:rFonts w:ascii="Times New Roman" w:hAnsi="Times New Roman" w:cs="Times New Roman"/>
          <w:sz w:val="24"/>
          <w:szCs w:val="24"/>
          <w:lang/>
        </w:rPr>
      </w:pPr>
    </w:p>
    <w:p w14:paraId="6958AE2D" w14:textId="77777777" w:rsidR="009F3233" w:rsidRDefault="009F3233" w:rsidP="009F3233">
      <w:pPr>
        <w:pStyle w:val="21"/>
        <w:spacing w:before="0" w:line="240" w:lineRule="auto"/>
        <w:ind w:firstLine="709"/>
        <w:jc w:val="both"/>
        <w:rPr>
          <w:rFonts w:ascii="Times New Roman" w:hAnsi="Times New Roman" w:cs="Times New Roman"/>
          <w:i/>
          <w:iCs/>
          <w:color w:val="auto"/>
          <w:sz w:val="24"/>
          <w:szCs w:val="24"/>
        </w:rPr>
      </w:pPr>
    </w:p>
    <w:p w14:paraId="66FF2DAC" w14:textId="1B73C0CE" w:rsidR="009F3233" w:rsidRPr="000359A4" w:rsidRDefault="002A2568" w:rsidP="009F3233">
      <w:pPr>
        <w:pStyle w:val="21"/>
        <w:spacing w:before="0" w:line="240" w:lineRule="auto"/>
        <w:ind w:firstLine="709"/>
        <w:jc w:val="both"/>
        <w:rPr>
          <w:rFonts w:ascii="Times New Roman" w:hAnsi="Times New Roman" w:cs="Times New Roman"/>
          <w:i/>
          <w:iCs/>
          <w:color w:val="auto"/>
          <w:sz w:val="24"/>
          <w:szCs w:val="24"/>
        </w:rPr>
      </w:pPr>
      <w:r w:rsidRPr="002A2568">
        <w:rPr>
          <w:rFonts w:ascii="Times New Roman" w:hAnsi="Times New Roman" w:cs="Times New Roman"/>
          <w:i/>
          <w:iCs/>
          <w:color w:val="auto"/>
          <w:sz w:val="24"/>
          <w:szCs w:val="24"/>
        </w:rPr>
        <w:t>Structure of the Yee Grid</w:t>
      </w:r>
    </w:p>
    <w:p w14:paraId="55FDAF78" w14:textId="77777777" w:rsidR="002A2568" w:rsidRPr="002A2568" w:rsidRDefault="002A2568" w:rsidP="002A2568">
      <w:pPr>
        <w:spacing w:after="0" w:line="240" w:lineRule="auto"/>
        <w:ind w:firstLine="709"/>
        <w:jc w:val="both"/>
        <w:rPr>
          <w:rFonts w:ascii="Times New Roman" w:hAnsi="Times New Roman" w:cs="Times New Roman"/>
          <w:sz w:val="24"/>
          <w:szCs w:val="24"/>
          <w:lang/>
        </w:rPr>
      </w:pPr>
      <w:r w:rsidRPr="002A2568">
        <w:rPr>
          <w:rFonts w:ascii="Times New Roman" w:hAnsi="Times New Roman" w:cs="Times New Roman"/>
          <w:sz w:val="24"/>
          <w:szCs w:val="24"/>
          <w:lang/>
        </w:rPr>
        <w:t>The Yee grid is fundamentally a structured Cartesian grid, yet its power lies in the way it distributes the components of the electric and magnetic fields. Each cell in the grid is divided conceptually into locations where the individual components of the fields reside. The electric field components occupy the edges of the cell. For example, Ex is positioned along the edges parallel to the x-axis, Ey along those parallel to the y-axis, and Ez along those parallel to the z-axis. This placement ensures that each electric field component is naturally associated with the geometry of the edges it influences, and it enables the finite-difference approximation of the curl operator to be evaluated precisely.</w:t>
      </w:r>
    </w:p>
    <w:p w14:paraId="004179F8" w14:textId="77777777" w:rsidR="002A2568" w:rsidRPr="002A2568" w:rsidRDefault="002A2568" w:rsidP="002A2568">
      <w:pPr>
        <w:spacing w:after="0" w:line="240" w:lineRule="auto"/>
        <w:ind w:firstLine="709"/>
        <w:jc w:val="both"/>
        <w:rPr>
          <w:rFonts w:ascii="Times New Roman" w:hAnsi="Times New Roman" w:cs="Times New Roman"/>
          <w:sz w:val="24"/>
          <w:szCs w:val="24"/>
          <w:lang/>
        </w:rPr>
      </w:pPr>
      <w:r w:rsidRPr="002A2568">
        <w:rPr>
          <w:rFonts w:ascii="Times New Roman" w:hAnsi="Times New Roman" w:cs="Times New Roman"/>
          <w:sz w:val="24"/>
          <w:szCs w:val="24"/>
          <w:lang/>
        </w:rPr>
        <w:t>In contrast, the magnetic field components are located at the centers of the faces of the cell. Hx lies on the face normal to the x-direction, Hy on the face normal to the y-direction, and Hz on the face normal to the z-direction. By staggering the fields in this way, each magnetic field component becomes spatially aligned such that it couples with the adjacent electric field components exactly as dictated by Maxwell’s equations. This spatial staggering avoids interpolation, preserves symmetry, reduces numerical artifacts, and ensures fundamental conservation properties in the numerical simulation.</w:t>
      </w:r>
    </w:p>
    <w:p w14:paraId="6AF0DDBB" w14:textId="77777777" w:rsidR="002A2568" w:rsidRPr="002A2568" w:rsidRDefault="002A2568" w:rsidP="002A2568">
      <w:pPr>
        <w:spacing w:after="0" w:line="240" w:lineRule="auto"/>
        <w:ind w:firstLine="709"/>
        <w:jc w:val="both"/>
        <w:rPr>
          <w:rFonts w:ascii="Times New Roman" w:hAnsi="Times New Roman" w:cs="Times New Roman"/>
          <w:sz w:val="24"/>
          <w:szCs w:val="24"/>
          <w:lang/>
        </w:rPr>
      </w:pPr>
      <w:r w:rsidRPr="002A2568">
        <w:rPr>
          <w:rFonts w:ascii="Times New Roman" w:hAnsi="Times New Roman" w:cs="Times New Roman"/>
          <w:sz w:val="24"/>
          <w:szCs w:val="24"/>
          <w:lang/>
        </w:rPr>
        <w:t>The three-dimensional arrangement of the Yee grid thus forms an interlocking lattice of electric and magnetic field samples. When this structure evolves through the leapfrog time-stepping scheme, the fields propagate through the grid with a level of accuracy and stability that would not be achievable if all field components were co-located. The Yee grid, therefore, is not simply a convenient computational structure but a profound reflection of the mathematical and physical nature of electromagnetic fields.</w:t>
      </w:r>
    </w:p>
    <w:p w14:paraId="6332B7AA" w14:textId="639B4046" w:rsidR="006B4B14" w:rsidRPr="002A2568" w:rsidRDefault="006B4B14" w:rsidP="006B4B14">
      <w:pPr>
        <w:spacing w:after="0" w:line="240" w:lineRule="auto"/>
        <w:ind w:firstLine="709"/>
        <w:jc w:val="both"/>
        <w:rPr>
          <w:rFonts w:ascii="Times New Roman" w:hAnsi="Times New Roman" w:cs="Times New Roman"/>
          <w:sz w:val="24"/>
          <w:szCs w:val="24"/>
          <w:lang/>
        </w:rPr>
      </w:pPr>
    </w:p>
    <w:p w14:paraId="65BBBD6A" w14:textId="75755F15" w:rsidR="009F3233" w:rsidRPr="000359A4" w:rsidRDefault="002A2568" w:rsidP="009F3233">
      <w:pPr>
        <w:pStyle w:val="21"/>
        <w:spacing w:before="0" w:line="240" w:lineRule="auto"/>
        <w:ind w:firstLine="709"/>
        <w:jc w:val="both"/>
        <w:rPr>
          <w:rFonts w:ascii="Times New Roman" w:hAnsi="Times New Roman" w:cs="Times New Roman"/>
          <w:i/>
          <w:iCs/>
          <w:color w:val="auto"/>
          <w:sz w:val="24"/>
          <w:szCs w:val="24"/>
        </w:rPr>
      </w:pPr>
      <w:r w:rsidRPr="002A2568">
        <w:rPr>
          <w:rFonts w:ascii="Times New Roman" w:hAnsi="Times New Roman" w:cs="Times New Roman"/>
          <w:i/>
          <w:iCs/>
          <w:color w:val="auto"/>
          <w:sz w:val="24"/>
          <w:szCs w:val="24"/>
        </w:rPr>
        <w:t>Building Objects in the Yee Grid</w:t>
      </w:r>
    </w:p>
    <w:p w14:paraId="31C86019" w14:textId="77777777" w:rsidR="002A2568" w:rsidRPr="002A2568" w:rsidRDefault="002A2568" w:rsidP="002A2568">
      <w:pPr>
        <w:spacing w:after="0" w:line="240" w:lineRule="auto"/>
        <w:ind w:firstLine="709"/>
        <w:jc w:val="both"/>
        <w:rPr>
          <w:rFonts w:ascii="Times New Roman" w:hAnsi="Times New Roman" w:cs="Times New Roman"/>
          <w:sz w:val="24"/>
          <w:szCs w:val="24"/>
          <w:lang/>
        </w:rPr>
      </w:pPr>
      <w:r w:rsidRPr="002A2568">
        <w:rPr>
          <w:rFonts w:ascii="Times New Roman" w:hAnsi="Times New Roman" w:cs="Times New Roman"/>
          <w:sz w:val="24"/>
          <w:szCs w:val="24"/>
          <w:lang/>
        </w:rPr>
        <w:t>Constructing objects in the Yee grid involves specifying material properties across the spatial domain and assigning those properties to individual grid cells. Each cell can represent a material with specific electromagnetic characteristics such as permittivity, permeability, and electrical conductivity. These properties influence how waves propagate, attenuate, or reflect within the structure, and therefore accurate assignment of material values is fundamental to successful modeling.</w:t>
      </w:r>
    </w:p>
    <w:p w14:paraId="6F1B661D" w14:textId="77777777" w:rsidR="002A2568" w:rsidRPr="002A2568" w:rsidRDefault="002A2568" w:rsidP="002A2568">
      <w:pPr>
        <w:spacing w:after="0" w:line="240" w:lineRule="auto"/>
        <w:ind w:firstLine="709"/>
        <w:jc w:val="both"/>
        <w:rPr>
          <w:rFonts w:ascii="Times New Roman" w:hAnsi="Times New Roman" w:cs="Times New Roman"/>
          <w:sz w:val="24"/>
          <w:szCs w:val="24"/>
          <w:lang/>
        </w:rPr>
      </w:pPr>
      <w:r w:rsidRPr="002A2568">
        <w:rPr>
          <w:rFonts w:ascii="Times New Roman" w:hAnsi="Times New Roman" w:cs="Times New Roman"/>
          <w:sz w:val="24"/>
          <w:szCs w:val="24"/>
          <w:lang/>
        </w:rPr>
        <w:t>Defining objects begins with mapping their geometric shape onto the discrete Yee grid. For simple structures such as cubes, slabs, cylinders, or layers, this mapping is straightforward: one simply assigns the appropriate material constants to the cells that fall within the desired region. More complex geometries require careful evaluation of which cells correspond to the interior, surface, or exterior of the object based on geometric conditions. For each material region, the Yee grid stores the effective electromagnetic parameters, and these parameters directly modify the update equations for the electric and magnetic fields at those grid locations.</w:t>
      </w:r>
    </w:p>
    <w:p w14:paraId="092947DF" w14:textId="77777777" w:rsidR="002A2568" w:rsidRPr="002A2568" w:rsidRDefault="002A2568" w:rsidP="002A2568">
      <w:pPr>
        <w:spacing w:after="0" w:line="240" w:lineRule="auto"/>
        <w:ind w:firstLine="709"/>
        <w:jc w:val="both"/>
        <w:rPr>
          <w:rFonts w:ascii="Times New Roman" w:hAnsi="Times New Roman" w:cs="Times New Roman"/>
          <w:sz w:val="24"/>
          <w:szCs w:val="24"/>
          <w:lang/>
        </w:rPr>
      </w:pPr>
      <w:r w:rsidRPr="002A2568">
        <w:rPr>
          <w:rFonts w:ascii="Times New Roman" w:hAnsi="Times New Roman" w:cs="Times New Roman"/>
          <w:sz w:val="24"/>
          <w:szCs w:val="24"/>
          <w:lang/>
        </w:rPr>
        <w:t>Resolution plays a central role in building objects. A fine grid can represent curved surfaces, thin layers, and intricate shapes with greater fidelity. However, finer grids increase computational cost dramatically. Therefore, constructing objects involves a trade-off: high resolution yields detailed representation and accuracy, but at greater computational expense. When simulating complex structures, choosing the proper grid resolution often requires balancing available computational resources with the level of geometric fidelity needed for the physical phenomena being studied.</w:t>
      </w:r>
    </w:p>
    <w:p w14:paraId="4DD1E8EC" w14:textId="28F18946" w:rsidR="009B29B0" w:rsidRPr="009B29B0" w:rsidRDefault="009B29B0" w:rsidP="009B29B0">
      <w:pPr>
        <w:spacing w:after="0" w:line="240" w:lineRule="auto"/>
        <w:ind w:firstLine="709"/>
        <w:jc w:val="both"/>
        <w:rPr>
          <w:rFonts w:ascii="Times New Roman" w:hAnsi="Times New Roman" w:cs="Times New Roman"/>
          <w:sz w:val="24"/>
          <w:szCs w:val="24"/>
        </w:rPr>
      </w:pPr>
    </w:p>
    <w:p w14:paraId="7F2D7DA0" w14:textId="0670B596" w:rsidR="009F3233" w:rsidRPr="000359A4" w:rsidRDefault="002A2568" w:rsidP="009F3233">
      <w:pPr>
        <w:pStyle w:val="21"/>
        <w:spacing w:before="0" w:line="240" w:lineRule="auto"/>
        <w:ind w:firstLine="709"/>
        <w:jc w:val="both"/>
        <w:rPr>
          <w:rFonts w:ascii="Times New Roman" w:hAnsi="Times New Roman" w:cs="Times New Roman"/>
          <w:i/>
          <w:iCs/>
          <w:color w:val="auto"/>
          <w:sz w:val="24"/>
          <w:szCs w:val="24"/>
        </w:rPr>
      </w:pPr>
      <w:r w:rsidRPr="002A2568">
        <w:rPr>
          <w:rFonts w:ascii="Times New Roman" w:hAnsi="Times New Roman" w:cs="Times New Roman"/>
          <w:i/>
          <w:iCs/>
          <w:color w:val="auto"/>
          <w:sz w:val="24"/>
          <w:szCs w:val="24"/>
        </w:rPr>
        <w:t>Handling Complex Geometries</w:t>
      </w:r>
    </w:p>
    <w:p w14:paraId="65FCD357" w14:textId="77777777" w:rsidR="002A2568" w:rsidRPr="002A2568" w:rsidRDefault="002A2568" w:rsidP="002A2568">
      <w:pPr>
        <w:spacing w:after="0" w:line="240" w:lineRule="auto"/>
        <w:ind w:firstLine="709"/>
        <w:jc w:val="both"/>
        <w:rPr>
          <w:rFonts w:ascii="Times New Roman" w:hAnsi="Times New Roman" w:cs="Times New Roman"/>
          <w:sz w:val="24"/>
          <w:szCs w:val="24"/>
          <w:lang/>
        </w:rPr>
      </w:pPr>
      <w:r w:rsidRPr="002A2568">
        <w:rPr>
          <w:rFonts w:ascii="Times New Roman" w:hAnsi="Times New Roman" w:cs="Times New Roman"/>
          <w:sz w:val="24"/>
          <w:szCs w:val="24"/>
          <w:lang/>
        </w:rPr>
        <w:t>Representing complex geometries within the strict rectangular framework of the Yee grid presents challenges. Because the grid is inherently orthogonal, curved or oblique surfaces cannot be represented exactly. They must instead be approximated by selecting which grid cells belong to the interior or boundary of the object. This approximation often produces a “staircase” effect in which the surface appears stepped rather than smooth. Although this coarse approximation is simple and computationally efficient, it can introduce errors in scattering, reflection, and resonance behavior, especially when wavelengths are comparable to the grid resolution.</w:t>
      </w:r>
    </w:p>
    <w:p w14:paraId="2F448FFE" w14:textId="77777777" w:rsidR="002A2568" w:rsidRPr="002A2568" w:rsidRDefault="002A2568" w:rsidP="002A2568">
      <w:pPr>
        <w:spacing w:after="0" w:line="240" w:lineRule="auto"/>
        <w:ind w:firstLine="709"/>
        <w:jc w:val="both"/>
        <w:rPr>
          <w:rFonts w:ascii="Times New Roman" w:hAnsi="Times New Roman" w:cs="Times New Roman"/>
          <w:sz w:val="24"/>
          <w:szCs w:val="24"/>
          <w:lang/>
        </w:rPr>
      </w:pPr>
      <w:r w:rsidRPr="002A2568">
        <w:rPr>
          <w:rFonts w:ascii="Times New Roman" w:hAnsi="Times New Roman" w:cs="Times New Roman"/>
          <w:sz w:val="24"/>
          <w:szCs w:val="24"/>
          <w:lang/>
        </w:rPr>
        <w:t>To mitigate these problems, more advanced techniques have been developed. Sub-cell modeling allows the effective material properties of a cell to represent a fractional geometric intersection between the object and the grid cell. This method reduces the staircase artifact by assigning weighted material constants based on the actual portion of the cell occupied by the material. Another approach is the embedded boundary method, which mathematically embeds curved interfaces within the grid using continuous surface representations. These methods permit smoother representation of boundaries without abandoning the Cartesian nature of the Yee grid.</w:t>
      </w:r>
    </w:p>
    <w:p w14:paraId="40BFC7AA" w14:textId="5CD07961" w:rsidR="00905FA7" w:rsidRPr="00905FA7" w:rsidRDefault="002A2568" w:rsidP="00905FA7">
      <w:pPr>
        <w:spacing w:after="0" w:line="240" w:lineRule="auto"/>
        <w:ind w:firstLine="709"/>
        <w:jc w:val="both"/>
        <w:rPr>
          <w:rFonts w:ascii="Times New Roman" w:hAnsi="Times New Roman" w:cs="Times New Roman"/>
          <w:sz w:val="24"/>
          <w:szCs w:val="24"/>
          <w:lang/>
        </w:rPr>
      </w:pPr>
      <w:r w:rsidRPr="002A2568">
        <w:rPr>
          <w:rFonts w:ascii="Times New Roman" w:hAnsi="Times New Roman" w:cs="Times New Roman"/>
          <w:sz w:val="24"/>
          <w:szCs w:val="24"/>
          <w:lang/>
        </w:rPr>
        <w:t>By using such enhancements, the Yee grid can accurately approximate complex geometries including rounded biological tissues, curved metallic antennas, photonic crystal structures, and intricate metamaterial inclusions. The ability to handle such geometries while remaining computationally efficient is one of the reasons the Yee grid remains a dominant structure in electromagnetic modeling.</w:t>
      </w:r>
    </w:p>
    <w:p w14:paraId="35B1B259" w14:textId="77777777" w:rsidR="009F3233" w:rsidRDefault="009F3233" w:rsidP="009F3233">
      <w:pPr>
        <w:pStyle w:val="21"/>
        <w:spacing w:before="0" w:line="240" w:lineRule="auto"/>
        <w:ind w:firstLine="709"/>
        <w:jc w:val="both"/>
        <w:rPr>
          <w:rFonts w:ascii="Times New Roman" w:hAnsi="Times New Roman" w:cs="Times New Roman"/>
          <w:i/>
          <w:iCs/>
          <w:color w:val="auto"/>
          <w:sz w:val="24"/>
          <w:szCs w:val="24"/>
        </w:rPr>
      </w:pPr>
    </w:p>
    <w:p w14:paraId="7D13DA78" w14:textId="6F84121C" w:rsidR="009F3233" w:rsidRPr="000359A4" w:rsidRDefault="002A2568" w:rsidP="009F3233">
      <w:pPr>
        <w:pStyle w:val="21"/>
        <w:spacing w:before="0" w:line="240" w:lineRule="auto"/>
        <w:ind w:firstLine="709"/>
        <w:jc w:val="both"/>
        <w:rPr>
          <w:rFonts w:ascii="Times New Roman" w:hAnsi="Times New Roman" w:cs="Times New Roman"/>
          <w:i/>
          <w:iCs/>
          <w:color w:val="auto"/>
          <w:sz w:val="24"/>
          <w:szCs w:val="24"/>
        </w:rPr>
      </w:pPr>
      <w:r w:rsidRPr="002A2568">
        <w:rPr>
          <w:rFonts w:ascii="Times New Roman" w:hAnsi="Times New Roman" w:cs="Times New Roman"/>
          <w:i/>
          <w:iCs/>
          <w:color w:val="auto"/>
          <w:sz w:val="24"/>
          <w:szCs w:val="24"/>
        </w:rPr>
        <w:t>Applications of Objects in the Yee Grid</w:t>
      </w:r>
    </w:p>
    <w:p w14:paraId="05428C85" w14:textId="77777777" w:rsidR="002A2568" w:rsidRPr="002A2568" w:rsidRDefault="002A2568" w:rsidP="002A2568">
      <w:pPr>
        <w:spacing w:after="0" w:line="240" w:lineRule="auto"/>
        <w:ind w:firstLine="709"/>
        <w:jc w:val="both"/>
        <w:rPr>
          <w:rFonts w:ascii="Times New Roman" w:hAnsi="Times New Roman" w:cs="Times New Roman"/>
          <w:sz w:val="24"/>
          <w:szCs w:val="24"/>
          <w:lang/>
        </w:rPr>
      </w:pPr>
      <w:r w:rsidRPr="002A2568">
        <w:rPr>
          <w:rFonts w:ascii="Times New Roman" w:hAnsi="Times New Roman" w:cs="Times New Roman"/>
          <w:sz w:val="24"/>
          <w:szCs w:val="24"/>
          <w:lang/>
        </w:rPr>
        <w:t>The capability to build objects within the Yee grid enables an extensive range of scientific and engineering applications. In antenna modeling, the Yee grid allows the simulation of metal conductors, dielectric substrates, radome materials, and surrounding environments. Engineers can evaluate how antennas radiate, how their patterns change with geometry, and how nearby objects affect their performance.</w:t>
      </w:r>
    </w:p>
    <w:p w14:paraId="651581D6" w14:textId="77777777" w:rsidR="002A2568" w:rsidRPr="002A2568" w:rsidRDefault="002A2568" w:rsidP="002A2568">
      <w:pPr>
        <w:spacing w:after="0" w:line="240" w:lineRule="auto"/>
        <w:ind w:firstLine="709"/>
        <w:jc w:val="both"/>
        <w:rPr>
          <w:rFonts w:ascii="Times New Roman" w:hAnsi="Times New Roman" w:cs="Times New Roman"/>
          <w:sz w:val="24"/>
          <w:szCs w:val="24"/>
          <w:lang/>
        </w:rPr>
      </w:pPr>
      <w:r w:rsidRPr="002A2568">
        <w:rPr>
          <w:rFonts w:ascii="Times New Roman" w:hAnsi="Times New Roman" w:cs="Times New Roman"/>
          <w:sz w:val="24"/>
          <w:szCs w:val="24"/>
          <w:lang/>
        </w:rPr>
        <w:t>In photonics, the Yee grid serves as a powerful platform for exploring nanoscale light-matter interactions. Structures such as photonic crystals, waveguides, resonant cavities, metasurfaces, and nonlinear media can be built and analyzed with remarkable precision. The ability to simulate nanoscale dielectric contrasts makes FDTD indispensable for designing optical components and devices.</w:t>
      </w:r>
    </w:p>
    <w:p w14:paraId="0522DF70" w14:textId="77777777" w:rsidR="002A2568" w:rsidRPr="002A2568" w:rsidRDefault="002A2568" w:rsidP="002A2568">
      <w:pPr>
        <w:spacing w:after="0" w:line="240" w:lineRule="auto"/>
        <w:ind w:firstLine="709"/>
        <w:jc w:val="both"/>
        <w:rPr>
          <w:rFonts w:ascii="Times New Roman" w:hAnsi="Times New Roman" w:cs="Times New Roman"/>
          <w:sz w:val="24"/>
          <w:szCs w:val="24"/>
          <w:lang/>
        </w:rPr>
      </w:pPr>
      <w:r w:rsidRPr="002A2568">
        <w:rPr>
          <w:rFonts w:ascii="Times New Roman" w:hAnsi="Times New Roman" w:cs="Times New Roman"/>
          <w:sz w:val="24"/>
          <w:szCs w:val="24"/>
          <w:lang/>
        </w:rPr>
        <w:t>In biomedical imaging, the Yee grid is used to model the electromagnetic properties of heterogeneous biological tissues. Layers such as skin, fat, muscle, and bone can be represented with appropriate dielectric parameters. By placing biological structures in the grid and exposing them to simulated electromagnetic fields, researchers can study wave penetration, energy absorption, imaging contrast mechanisms, and safety limits for medical diagnostic technologies.</w:t>
      </w:r>
    </w:p>
    <w:p w14:paraId="25E2865C" w14:textId="77777777" w:rsidR="002A2568" w:rsidRPr="002A2568" w:rsidRDefault="002A2568" w:rsidP="002A2568">
      <w:pPr>
        <w:spacing w:after="0" w:line="240" w:lineRule="auto"/>
        <w:ind w:firstLine="709"/>
        <w:jc w:val="both"/>
        <w:rPr>
          <w:rFonts w:ascii="Times New Roman" w:hAnsi="Times New Roman" w:cs="Times New Roman"/>
          <w:sz w:val="24"/>
          <w:szCs w:val="24"/>
          <w:lang/>
        </w:rPr>
      </w:pPr>
      <w:r w:rsidRPr="002A2568">
        <w:rPr>
          <w:rFonts w:ascii="Times New Roman" w:hAnsi="Times New Roman" w:cs="Times New Roman"/>
          <w:sz w:val="24"/>
          <w:szCs w:val="24"/>
          <w:lang/>
        </w:rPr>
        <w:t>Across all these domains, building objects within the Yee grid provides the foundation for studying how electromagnetic waves interact with structured materials and complex geometries. The flexibility of the grid to represent diverse shapes, combined with the accuracy of FDTD algorithms, makes it one of the most powerful tools in computational electromagnetics.</w:t>
      </w:r>
    </w:p>
    <w:p w14:paraId="13BABB70" w14:textId="0564C0BB" w:rsidR="00F92215" w:rsidRPr="002A2568" w:rsidRDefault="00F92215" w:rsidP="00F92215">
      <w:pPr>
        <w:spacing w:after="0" w:line="240" w:lineRule="auto"/>
        <w:ind w:firstLine="709"/>
        <w:jc w:val="both"/>
        <w:rPr>
          <w:rFonts w:ascii="Times New Roman" w:hAnsi="Times New Roman" w:cs="Times New Roman"/>
          <w:sz w:val="24"/>
          <w:szCs w:val="24"/>
          <w:lang/>
        </w:rPr>
      </w:pPr>
    </w:p>
    <w:p w14:paraId="0AD7C942" w14:textId="77777777" w:rsidR="009F3233" w:rsidRPr="000359A4" w:rsidRDefault="009F3233" w:rsidP="009F3233">
      <w:pPr>
        <w:pStyle w:val="21"/>
        <w:spacing w:before="0" w:line="240" w:lineRule="auto"/>
        <w:ind w:firstLine="709"/>
        <w:jc w:val="both"/>
        <w:rPr>
          <w:rFonts w:ascii="Times New Roman" w:hAnsi="Times New Roman" w:cs="Times New Roman"/>
          <w:color w:val="auto"/>
          <w:sz w:val="24"/>
          <w:szCs w:val="24"/>
        </w:rPr>
      </w:pPr>
      <w:r w:rsidRPr="000359A4">
        <w:rPr>
          <w:rFonts w:ascii="Times New Roman" w:hAnsi="Times New Roman" w:cs="Times New Roman"/>
          <w:color w:val="auto"/>
          <w:sz w:val="24"/>
          <w:szCs w:val="24"/>
        </w:rPr>
        <w:t>Conclusion</w:t>
      </w:r>
    </w:p>
    <w:p w14:paraId="461DFADD" w14:textId="77777777" w:rsidR="002A2568" w:rsidRPr="002A2568" w:rsidRDefault="002A2568" w:rsidP="002A2568">
      <w:pPr>
        <w:spacing w:after="0" w:line="240" w:lineRule="auto"/>
        <w:ind w:firstLine="709"/>
        <w:jc w:val="both"/>
        <w:rPr>
          <w:rFonts w:ascii="Times New Roman" w:hAnsi="Times New Roman" w:cs="Times New Roman"/>
          <w:sz w:val="24"/>
          <w:szCs w:val="24"/>
          <w:lang/>
        </w:rPr>
      </w:pPr>
      <w:r w:rsidRPr="002A2568">
        <w:rPr>
          <w:rFonts w:ascii="Times New Roman" w:hAnsi="Times New Roman" w:cs="Times New Roman"/>
          <w:sz w:val="24"/>
          <w:szCs w:val="24"/>
          <w:lang/>
        </w:rPr>
        <w:t>The process of building objects in the Yee grid is fundamental to creating meaningful and realistic FDTD simulations. By assigning material properties to discrete grid cells, adapting the grid to represent complex geometries, and choosing appropriate resolution levels, researchers can construct computational models that accurately mimic physical structures. Although the Cartesian nature of the Yee grid imposes certain geometric limitations, a variety of advanced techniques allow the representation of curved and irregular boundaries with high fidelity.</w:t>
      </w:r>
    </w:p>
    <w:p w14:paraId="072DD3CB" w14:textId="77777777" w:rsidR="002A2568" w:rsidRPr="002A2568" w:rsidRDefault="002A2568" w:rsidP="002A2568">
      <w:pPr>
        <w:spacing w:after="0" w:line="240" w:lineRule="auto"/>
        <w:ind w:firstLine="709"/>
        <w:jc w:val="both"/>
        <w:rPr>
          <w:rFonts w:ascii="Times New Roman" w:hAnsi="Times New Roman" w:cs="Times New Roman"/>
          <w:sz w:val="24"/>
          <w:szCs w:val="24"/>
          <w:lang/>
        </w:rPr>
      </w:pPr>
      <w:r w:rsidRPr="002A2568">
        <w:rPr>
          <w:rFonts w:ascii="Times New Roman" w:hAnsi="Times New Roman" w:cs="Times New Roman"/>
          <w:sz w:val="24"/>
          <w:szCs w:val="24"/>
          <w:lang/>
        </w:rPr>
        <w:t>The success of the Yee grid lies in its elegant integration of geometry, physics, and numerical methodology. Its staggered arrangement mirrors the structure of Maxwell’s equations, its compatibility with time-stepping schemes supports stable and accurate wave propagation, and its flexibility and extensibility make it invaluable across a wide range of applications. As electromagnetic research and technology continue to evolve—from nanoscale photonics to biomedical diagnostics—the Yee grid remains a cornerstone of modern computational modeling.</w:t>
      </w:r>
    </w:p>
    <w:p w14:paraId="1F4F58C1" w14:textId="77777777" w:rsidR="00183C51" w:rsidRPr="00183C51" w:rsidRDefault="00183C51" w:rsidP="00183C51">
      <w:pPr>
        <w:spacing w:after="0" w:line="240" w:lineRule="auto"/>
        <w:jc w:val="both"/>
        <w:rPr>
          <w:rFonts w:ascii="Times New Roman" w:hAnsi="Times New Roman" w:cs="Times New Roman"/>
          <w:sz w:val="24"/>
          <w:szCs w:val="24"/>
        </w:rPr>
      </w:pPr>
    </w:p>
    <w:p w14:paraId="420C9737" w14:textId="2BF5D746" w:rsidR="00183C51" w:rsidRPr="009F3233" w:rsidRDefault="00183C51" w:rsidP="009F3233">
      <w:pPr>
        <w:spacing w:after="0" w:line="240" w:lineRule="auto"/>
        <w:ind w:firstLine="709"/>
        <w:jc w:val="both"/>
        <w:rPr>
          <w:rFonts w:ascii="Times New Roman" w:hAnsi="Times New Roman" w:cs="Times New Roman"/>
          <w:b/>
          <w:bCs/>
          <w:i/>
          <w:iCs/>
          <w:sz w:val="24"/>
          <w:szCs w:val="24"/>
          <w:lang w:val="kk-KZ"/>
        </w:rPr>
      </w:pPr>
      <w:r w:rsidRPr="009F3233">
        <w:rPr>
          <w:rFonts w:ascii="Times New Roman" w:hAnsi="Times New Roman" w:cs="Times New Roman"/>
          <w:b/>
          <w:bCs/>
          <w:i/>
          <w:iCs/>
          <w:sz w:val="24"/>
          <w:szCs w:val="24"/>
        </w:rPr>
        <w:t>Control Questions</w:t>
      </w:r>
      <w:r w:rsidR="009F3233">
        <w:rPr>
          <w:rFonts w:ascii="Times New Roman" w:hAnsi="Times New Roman" w:cs="Times New Roman"/>
          <w:b/>
          <w:bCs/>
          <w:i/>
          <w:iCs/>
          <w:sz w:val="24"/>
          <w:szCs w:val="24"/>
          <w:lang w:val="kk-KZ"/>
        </w:rPr>
        <w:t>:</w:t>
      </w:r>
    </w:p>
    <w:p w14:paraId="4EDC7070" w14:textId="4315D782" w:rsidR="00453A55" w:rsidRPr="00453A55" w:rsidRDefault="00453A55" w:rsidP="00453A55">
      <w:pPr>
        <w:pStyle w:val="ae"/>
        <w:numPr>
          <w:ilvl w:val="0"/>
          <w:numId w:val="11"/>
        </w:numPr>
        <w:tabs>
          <w:tab w:val="left" w:pos="993"/>
        </w:tabs>
        <w:spacing w:after="0"/>
        <w:ind w:left="0" w:firstLine="709"/>
        <w:jc w:val="both"/>
        <w:rPr>
          <w:rFonts w:ascii="Times New Roman" w:hAnsi="Times New Roman" w:cs="Times New Roman"/>
          <w:sz w:val="24"/>
          <w:szCs w:val="24"/>
          <w:lang/>
        </w:rPr>
      </w:pPr>
      <w:r w:rsidRPr="00453A55">
        <w:rPr>
          <w:rFonts w:ascii="Times New Roman" w:hAnsi="Times New Roman" w:cs="Times New Roman"/>
          <w:sz w:val="24"/>
          <w:szCs w:val="24"/>
          <w:lang/>
        </w:rPr>
        <w:t>What is the Yee grid and how are fields arranged in it?</w:t>
      </w:r>
    </w:p>
    <w:p w14:paraId="79D2464F" w14:textId="3E67B0CA" w:rsidR="00453A55" w:rsidRPr="00453A55" w:rsidRDefault="00453A55" w:rsidP="00453A55">
      <w:pPr>
        <w:pStyle w:val="ae"/>
        <w:numPr>
          <w:ilvl w:val="0"/>
          <w:numId w:val="11"/>
        </w:numPr>
        <w:tabs>
          <w:tab w:val="left" w:pos="993"/>
        </w:tabs>
        <w:spacing w:after="0"/>
        <w:ind w:left="0" w:firstLine="709"/>
        <w:jc w:val="both"/>
        <w:rPr>
          <w:rFonts w:ascii="Times New Roman" w:hAnsi="Times New Roman" w:cs="Times New Roman"/>
          <w:sz w:val="24"/>
          <w:szCs w:val="24"/>
          <w:lang/>
        </w:rPr>
      </w:pPr>
      <w:r w:rsidRPr="00453A55">
        <w:rPr>
          <w:rFonts w:ascii="Times New Roman" w:hAnsi="Times New Roman" w:cs="Times New Roman"/>
          <w:sz w:val="24"/>
          <w:szCs w:val="24"/>
          <w:lang/>
        </w:rPr>
        <w:t>How are continuous shapes represented in a discrete grid?</w:t>
      </w:r>
    </w:p>
    <w:p w14:paraId="12E04BCC" w14:textId="1D241A49" w:rsidR="00453A55" w:rsidRPr="00453A55" w:rsidRDefault="00453A55" w:rsidP="00453A55">
      <w:pPr>
        <w:pStyle w:val="ae"/>
        <w:numPr>
          <w:ilvl w:val="0"/>
          <w:numId w:val="11"/>
        </w:numPr>
        <w:tabs>
          <w:tab w:val="left" w:pos="993"/>
        </w:tabs>
        <w:spacing w:after="0"/>
        <w:ind w:left="0" w:firstLine="709"/>
        <w:jc w:val="both"/>
        <w:rPr>
          <w:rFonts w:ascii="Times New Roman" w:hAnsi="Times New Roman" w:cs="Times New Roman"/>
          <w:sz w:val="24"/>
          <w:szCs w:val="24"/>
          <w:lang/>
        </w:rPr>
      </w:pPr>
      <w:r w:rsidRPr="00453A55">
        <w:rPr>
          <w:rFonts w:ascii="Times New Roman" w:hAnsi="Times New Roman" w:cs="Times New Roman"/>
          <w:sz w:val="24"/>
          <w:szCs w:val="24"/>
          <w:lang/>
        </w:rPr>
        <w:t>What is staircasing error and how can it be reduced?</w:t>
      </w:r>
    </w:p>
    <w:p w14:paraId="41C897C4" w14:textId="75AE5755" w:rsidR="00453A55" w:rsidRPr="00453A55" w:rsidRDefault="00453A55" w:rsidP="00453A55">
      <w:pPr>
        <w:pStyle w:val="ae"/>
        <w:numPr>
          <w:ilvl w:val="0"/>
          <w:numId w:val="11"/>
        </w:numPr>
        <w:tabs>
          <w:tab w:val="left" w:pos="993"/>
        </w:tabs>
        <w:spacing w:after="0"/>
        <w:ind w:left="0" w:firstLine="709"/>
        <w:jc w:val="both"/>
        <w:rPr>
          <w:rFonts w:ascii="Times New Roman" w:hAnsi="Times New Roman" w:cs="Times New Roman"/>
          <w:sz w:val="24"/>
          <w:szCs w:val="24"/>
          <w:lang/>
        </w:rPr>
      </w:pPr>
      <w:r w:rsidRPr="00453A55">
        <w:rPr>
          <w:rFonts w:ascii="Times New Roman" w:hAnsi="Times New Roman" w:cs="Times New Roman"/>
          <w:sz w:val="24"/>
          <w:szCs w:val="24"/>
          <w:lang/>
        </w:rPr>
        <w:t>How does grid resolution affect simulation accuracy?</w:t>
      </w:r>
    </w:p>
    <w:p w14:paraId="47731F0E" w14:textId="2F48EC5B" w:rsidR="00453A55" w:rsidRPr="00453A55" w:rsidRDefault="00453A55" w:rsidP="00453A55">
      <w:pPr>
        <w:pStyle w:val="ae"/>
        <w:numPr>
          <w:ilvl w:val="0"/>
          <w:numId w:val="11"/>
        </w:numPr>
        <w:tabs>
          <w:tab w:val="left" w:pos="993"/>
        </w:tabs>
        <w:spacing w:after="0"/>
        <w:ind w:left="0" w:firstLine="709"/>
        <w:jc w:val="both"/>
        <w:rPr>
          <w:rFonts w:ascii="Times New Roman" w:hAnsi="Times New Roman" w:cs="Times New Roman"/>
          <w:sz w:val="24"/>
          <w:szCs w:val="24"/>
          <w:lang/>
        </w:rPr>
      </w:pPr>
      <w:r w:rsidRPr="00453A55">
        <w:rPr>
          <w:rFonts w:ascii="Times New Roman" w:hAnsi="Times New Roman" w:cs="Times New Roman"/>
          <w:sz w:val="24"/>
          <w:szCs w:val="24"/>
          <w:lang/>
        </w:rPr>
        <w:t>How do you assign materials to specific regions of the grid?</w:t>
      </w:r>
    </w:p>
    <w:p w14:paraId="267B48A9" w14:textId="3C4A210E" w:rsidR="00453A55" w:rsidRPr="00453A55" w:rsidRDefault="00453A55" w:rsidP="00453A55">
      <w:pPr>
        <w:pStyle w:val="ae"/>
        <w:numPr>
          <w:ilvl w:val="0"/>
          <w:numId w:val="11"/>
        </w:numPr>
        <w:tabs>
          <w:tab w:val="left" w:pos="993"/>
        </w:tabs>
        <w:spacing w:after="0"/>
        <w:ind w:left="0" w:firstLine="709"/>
        <w:jc w:val="both"/>
        <w:rPr>
          <w:rFonts w:ascii="Times New Roman" w:hAnsi="Times New Roman" w:cs="Times New Roman"/>
          <w:sz w:val="24"/>
          <w:szCs w:val="24"/>
          <w:lang/>
        </w:rPr>
      </w:pPr>
      <w:r w:rsidRPr="00453A55">
        <w:rPr>
          <w:rFonts w:ascii="Times New Roman" w:hAnsi="Times New Roman" w:cs="Times New Roman"/>
          <w:sz w:val="24"/>
          <w:szCs w:val="24"/>
          <w:lang/>
        </w:rPr>
        <w:t>Why is visualizing the structure before simulation important?</w:t>
      </w:r>
    </w:p>
    <w:p w14:paraId="629F3670" w14:textId="53DDB3C5" w:rsidR="00453A55" w:rsidRPr="00453A55" w:rsidRDefault="00453A55" w:rsidP="00453A55">
      <w:pPr>
        <w:pStyle w:val="ae"/>
        <w:numPr>
          <w:ilvl w:val="0"/>
          <w:numId w:val="11"/>
        </w:numPr>
        <w:tabs>
          <w:tab w:val="left" w:pos="993"/>
        </w:tabs>
        <w:spacing w:after="0"/>
        <w:ind w:left="0" w:firstLine="709"/>
        <w:jc w:val="both"/>
        <w:rPr>
          <w:rFonts w:ascii="Times New Roman" w:hAnsi="Times New Roman" w:cs="Times New Roman"/>
          <w:sz w:val="24"/>
          <w:szCs w:val="24"/>
          <w:lang/>
        </w:rPr>
      </w:pPr>
      <w:r w:rsidRPr="00453A55">
        <w:rPr>
          <w:rFonts w:ascii="Times New Roman" w:hAnsi="Times New Roman" w:cs="Times New Roman"/>
          <w:sz w:val="24"/>
          <w:szCs w:val="24"/>
          <w:lang/>
        </w:rPr>
        <w:t>How do field component positions affect interface accuracy?</w:t>
      </w:r>
    </w:p>
    <w:p w14:paraId="10F845A0" w14:textId="3E999C1E" w:rsidR="00453A55" w:rsidRPr="00453A55" w:rsidRDefault="00453A55" w:rsidP="00453A55">
      <w:pPr>
        <w:pStyle w:val="ae"/>
        <w:numPr>
          <w:ilvl w:val="0"/>
          <w:numId w:val="11"/>
        </w:numPr>
        <w:tabs>
          <w:tab w:val="left" w:pos="993"/>
        </w:tabs>
        <w:spacing w:after="0"/>
        <w:ind w:left="0" w:firstLine="709"/>
        <w:jc w:val="both"/>
        <w:rPr>
          <w:rFonts w:ascii="Times New Roman" w:hAnsi="Times New Roman" w:cs="Times New Roman"/>
          <w:sz w:val="24"/>
          <w:szCs w:val="24"/>
          <w:lang/>
        </w:rPr>
      </w:pPr>
      <w:r w:rsidRPr="00453A55">
        <w:rPr>
          <w:rFonts w:ascii="Times New Roman" w:hAnsi="Times New Roman" w:cs="Times New Roman"/>
          <w:sz w:val="24"/>
          <w:szCs w:val="24"/>
          <w:lang/>
        </w:rPr>
        <w:t>What errors can result from incorrect geometry placement?</w:t>
      </w:r>
    </w:p>
    <w:p w14:paraId="1F93C3EC" w14:textId="7EDBFE0D" w:rsidR="00453A55" w:rsidRPr="00453A55" w:rsidRDefault="00453A55" w:rsidP="00453A55">
      <w:pPr>
        <w:pStyle w:val="ae"/>
        <w:numPr>
          <w:ilvl w:val="0"/>
          <w:numId w:val="11"/>
        </w:numPr>
        <w:tabs>
          <w:tab w:val="left" w:pos="993"/>
        </w:tabs>
        <w:spacing w:after="0"/>
        <w:ind w:left="0" w:firstLine="709"/>
        <w:jc w:val="both"/>
        <w:rPr>
          <w:rFonts w:ascii="Times New Roman" w:hAnsi="Times New Roman" w:cs="Times New Roman"/>
          <w:sz w:val="24"/>
          <w:szCs w:val="24"/>
          <w:lang/>
        </w:rPr>
      </w:pPr>
      <w:r w:rsidRPr="00453A55">
        <w:rPr>
          <w:rFonts w:ascii="Times New Roman" w:hAnsi="Times New Roman" w:cs="Times New Roman"/>
          <w:sz w:val="24"/>
          <w:szCs w:val="24"/>
          <w:lang/>
        </w:rPr>
        <w:t>How can geometry generation be automated in FDTD models?</w:t>
      </w:r>
    </w:p>
    <w:p w14:paraId="4B92B68C" w14:textId="64E4D828" w:rsidR="00457F8F" w:rsidRPr="00453A55" w:rsidRDefault="00453A55" w:rsidP="00453A55">
      <w:pPr>
        <w:pStyle w:val="ae"/>
        <w:numPr>
          <w:ilvl w:val="0"/>
          <w:numId w:val="11"/>
        </w:numPr>
        <w:tabs>
          <w:tab w:val="left" w:pos="1134"/>
        </w:tabs>
        <w:spacing w:after="0"/>
        <w:ind w:left="0" w:firstLine="709"/>
        <w:jc w:val="both"/>
        <w:rPr>
          <w:rFonts w:ascii="Times New Roman" w:hAnsi="Times New Roman" w:cs="Times New Roman"/>
          <w:sz w:val="24"/>
          <w:szCs w:val="24"/>
          <w:lang/>
        </w:rPr>
      </w:pPr>
      <w:r w:rsidRPr="00453A55">
        <w:rPr>
          <w:rFonts w:ascii="Times New Roman" w:hAnsi="Times New Roman" w:cs="Times New Roman"/>
          <w:sz w:val="24"/>
          <w:szCs w:val="24"/>
          <w:lang/>
        </w:rPr>
        <w:t>What skills are gained by building simulation domains manually?</w:t>
      </w:r>
    </w:p>
    <w:sectPr w:rsidR="00457F8F" w:rsidRPr="00453A5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150560B"/>
    <w:multiLevelType w:val="hybridMultilevel"/>
    <w:tmpl w:val="34507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161339"/>
    <w:multiLevelType w:val="hybridMultilevel"/>
    <w:tmpl w:val="51886082"/>
    <w:lvl w:ilvl="0" w:tplc="8B7210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59A4"/>
    <w:rsid w:val="0006063C"/>
    <w:rsid w:val="0015074B"/>
    <w:rsid w:val="00183C51"/>
    <w:rsid w:val="001F4C1D"/>
    <w:rsid w:val="0029639D"/>
    <w:rsid w:val="002A2568"/>
    <w:rsid w:val="00326F90"/>
    <w:rsid w:val="00364350"/>
    <w:rsid w:val="003E7A13"/>
    <w:rsid w:val="00453A55"/>
    <w:rsid w:val="00457F8F"/>
    <w:rsid w:val="004C5739"/>
    <w:rsid w:val="004D0280"/>
    <w:rsid w:val="00506F76"/>
    <w:rsid w:val="005F2257"/>
    <w:rsid w:val="006B4B14"/>
    <w:rsid w:val="00905FA7"/>
    <w:rsid w:val="009B29B0"/>
    <w:rsid w:val="009F3233"/>
    <w:rsid w:val="00AA1D8D"/>
    <w:rsid w:val="00B47730"/>
    <w:rsid w:val="00B50703"/>
    <w:rsid w:val="00B73FF4"/>
    <w:rsid w:val="00BA66AD"/>
    <w:rsid w:val="00BE575C"/>
    <w:rsid w:val="00CB0664"/>
    <w:rsid w:val="00EB6B4F"/>
    <w:rsid w:val="00F92215"/>
    <w:rsid w:val="00FC304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610D34"/>
  <w14:defaultImageDpi w14:val="300"/>
  <w15:docId w15:val="{DD9999F6-7A82-465E-9510-ED57C02B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Normal (Web)"/>
    <w:basedOn w:val="a1"/>
    <w:uiPriority w:val="99"/>
    <w:semiHidden/>
    <w:unhideWhenUsed/>
    <w:rsid w:val="009B29B0"/>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79665">
      <w:bodyDiv w:val="1"/>
      <w:marLeft w:val="0"/>
      <w:marRight w:val="0"/>
      <w:marTop w:val="0"/>
      <w:marBottom w:val="0"/>
      <w:divBdr>
        <w:top w:val="none" w:sz="0" w:space="0" w:color="auto"/>
        <w:left w:val="none" w:sz="0" w:space="0" w:color="auto"/>
        <w:bottom w:val="none" w:sz="0" w:space="0" w:color="auto"/>
        <w:right w:val="none" w:sz="0" w:space="0" w:color="auto"/>
      </w:divBdr>
    </w:div>
    <w:div w:id="134488055">
      <w:bodyDiv w:val="1"/>
      <w:marLeft w:val="0"/>
      <w:marRight w:val="0"/>
      <w:marTop w:val="0"/>
      <w:marBottom w:val="0"/>
      <w:divBdr>
        <w:top w:val="none" w:sz="0" w:space="0" w:color="auto"/>
        <w:left w:val="none" w:sz="0" w:space="0" w:color="auto"/>
        <w:bottom w:val="none" w:sz="0" w:space="0" w:color="auto"/>
        <w:right w:val="none" w:sz="0" w:space="0" w:color="auto"/>
      </w:divBdr>
    </w:div>
    <w:div w:id="171144759">
      <w:bodyDiv w:val="1"/>
      <w:marLeft w:val="0"/>
      <w:marRight w:val="0"/>
      <w:marTop w:val="0"/>
      <w:marBottom w:val="0"/>
      <w:divBdr>
        <w:top w:val="none" w:sz="0" w:space="0" w:color="auto"/>
        <w:left w:val="none" w:sz="0" w:space="0" w:color="auto"/>
        <w:bottom w:val="none" w:sz="0" w:space="0" w:color="auto"/>
        <w:right w:val="none" w:sz="0" w:space="0" w:color="auto"/>
      </w:divBdr>
    </w:div>
    <w:div w:id="247159992">
      <w:bodyDiv w:val="1"/>
      <w:marLeft w:val="0"/>
      <w:marRight w:val="0"/>
      <w:marTop w:val="0"/>
      <w:marBottom w:val="0"/>
      <w:divBdr>
        <w:top w:val="none" w:sz="0" w:space="0" w:color="auto"/>
        <w:left w:val="none" w:sz="0" w:space="0" w:color="auto"/>
        <w:bottom w:val="none" w:sz="0" w:space="0" w:color="auto"/>
        <w:right w:val="none" w:sz="0" w:space="0" w:color="auto"/>
      </w:divBdr>
    </w:div>
    <w:div w:id="251664389">
      <w:bodyDiv w:val="1"/>
      <w:marLeft w:val="0"/>
      <w:marRight w:val="0"/>
      <w:marTop w:val="0"/>
      <w:marBottom w:val="0"/>
      <w:divBdr>
        <w:top w:val="none" w:sz="0" w:space="0" w:color="auto"/>
        <w:left w:val="none" w:sz="0" w:space="0" w:color="auto"/>
        <w:bottom w:val="none" w:sz="0" w:space="0" w:color="auto"/>
        <w:right w:val="none" w:sz="0" w:space="0" w:color="auto"/>
      </w:divBdr>
    </w:div>
    <w:div w:id="281960683">
      <w:bodyDiv w:val="1"/>
      <w:marLeft w:val="0"/>
      <w:marRight w:val="0"/>
      <w:marTop w:val="0"/>
      <w:marBottom w:val="0"/>
      <w:divBdr>
        <w:top w:val="none" w:sz="0" w:space="0" w:color="auto"/>
        <w:left w:val="none" w:sz="0" w:space="0" w:color="auto"/>
        <w:bottom w:val="none" w:sz="0" w:space="0" w:color="auto"/>
        <w:right w:val="none" w:sz="0" w:space="0" w:color="auto"/>
      </w:divBdr>
    </w:div>
    <w:div w:id="326979168">
      <w:bodyDiv w:val="1"/>
      <w:marLeft w:val="0"/>
      <w:marRight w:val="0"/>
      <w:marTop w:val="0"/>
      <w:marBottom w:val="0"/>
      <w:divBdr>
        <w:top w:val="none" w:sz="0" w:space="0" w:color="auto"/>
        <w:left w:val="none" w:sz="0" w:space="0" w:color="auto"/>
        <w:bottom w:val="none" w:sz="0" w:space="0" w:color="auto"/>
        <w:right w:val="none" w:sz="0" w:space="0" w:color="auto"/>
      </w:divBdr>
    </w:div>
    <w:div w:id="392238467">
      <w:bodyDiv w:val="1"/>
      <w:marLeft w:val="0"/>
      <w:marRight w:val="0"/>
      <w:marTop w:val="0"/>
      <w:marBottom w:val="0"/>
      <w:divBdr>
        <w:top w:val="none" w:sz="0" w:space="0" w:color="auto"/>
        <w:left w:val="none" w:sz="0" w:space="0" w:color="auto"/>
        <w:bottom w:val="none" w:sz="0" w:space="0" w:color="auto"/>
        <w:right w:val="none" w:sz="0" w:space="0" w:color="auto"/>
      </w:divBdr>
    </w:div>
    <w:div w:id="398796379">
      <w:bodyDiv w:val="1"/>
      <w:marLeft w:val="0"/>
      <w:marRight w:val="0"/>
      <w:marTop w:val="0"/>
      <w:marBottom w:val="0"/>
      <w:divBdr>
        <w:top w:val="none" w:sz="0" w:space="0" w:color="auto"/>
        <w:left w:val="none" w:sz="0" w:space="0" w:color="auto"/>
        <w:bottom w:val="none" w:sz="0" w:space="0" w:color="auto"/>
        <w:right w:val="none" w:sz="0" w:space="0" w:color="auto"/>
      </w:divBdr>
    </w:div>
    <w:div w:id="503864089">
      <w:bodyDiv w:val="1"/>
      <w:marLeft w:val="0"/>
      <w:marRight w:val="0"/>
      <w:marTop w:val="0"/>
      <w:marBottom w:val="0"/>
      <w:divBdr>
        <w:top w:val="none" w:sz="0" w:space="0" w:color="auto"/>
        <w:left w:val="none" w:sz="0" w:space="0" w:color="auto"/>
        <w:bottom w:val="none" w:sz="0" w:space="0" w:color="auto"/>
        <w:right w:val="none" w:sz="0" w:space="0" w:color="auto"/>
      </w:divBdr>
    </w:div>
    <w:div w:id="528883623">
      <w:bodyDiv w:val="1"/>
      <w:marLeft w:val="0"/>
      <w:marRight w:val="0"/>
      <w:marTop w:val="0"/>
      <w:marBottom w:val="0"/>
      <w:divBdr>
        <w:top w:val="none" w:sz="0" w:space="0" w:color="auto"/>
        <w:left w:val="none" w:sz="0" w:space="0" w:color="auto"/>
        <w:bottom w:val="none" w:sz="0" w:space="0" w:color="auto"/>
        <w:right w:val="none" w:sz="0" w:space="0" w:color="auto"/>
      </w:divBdr>
    </w:div>
    <w:div w:id="530266983">
      <w:bodyDiv w:val="1"/>
      <w:marLeft w:val="0"/>
      <w:marRight w:val="0"/>
      <w:marTop w:val="0"/>
      <w:marBottom w:val="0"/>
      <w:divBdr>
        <w:top w:val="none" w:sz="0" w:space="0" w:color="auto"/>
        <w:left w:val="none" w:sz="0" w:space="0" w:color="auto"/>
        <w:bottom w:val="none" w:sz="0" w:space="0" w:color="auto"/>
        <w:right w:val="none" w:sz="0" w:space="0" w:color="auto"/>
      </w:divBdr>
    </w:div>
    <w:div w:id="602735126">
      <w:bodyDiv w:val="1"/>
      <w:marLeft w:val="0"/>
      <w:marRight w:val="0"/>
      <w:marTop w:val="0"/>
      <w:marBottom w:val="0"/>
      <w:divBdr>
        <w:top w:val="none" w:sz="0" w:space="0" w:color="auto"/>
        <w:left w:val="none" w:sz="0" w:space="0" w:color="auto"/>
        <w:bottom w:val="none" w:sz="0" w:space="0" w:color="auto"/>
        <w:right w:val="none" w:sz="0" w:space="0" w:color="auto"/>
      </w:divBdr>
    </w:div>
    <w:div w:id="638802005">
      <w:bodyDiv w:val="1"/>
      <w:marLeft w:val="0"/>
      <w:marRight w:val="0"/>
      <w:marTop w:val="0"/>
      <w:marBottom w:val="0"/>
      <w:divBdr>
        <w:top w:val="none" w:sz="0" w:space="0" w:color="auto"/>
        <w:left w:val="none" w:sz="0" w:space="0" w:color="auto"/>
        <w:bottom w:val="none" w:sz="0" w:space="0" w:color="auto"/>
        <w:right w:val="none" w:sz="0" w:space="0" w:color="auto"/>
      </w:divBdr>
    </w:div>
    <w:div w:id="645820612">
      <w:bodyDiv w:val="1"/>
      <w:marLeft w:val="0"/>
      <w:marRight w:val="0"/>
      <w:marTop w:val="0"/>
      <w:marBottom w:val="0"/>
      <w:divBdr>
        <w:top w:val="none" w:sz="0" w:space="0" w:color="auto"/>
        <w:left w:val="none" w:sz="0" w:space="0" w:color="auto"/>
        <w:bottom w:val="none" w:sz="0" w:space="0" w:color="auto"/>
        <w:right w:val="none" w:sz="0" w:space="0" w:color="auto"/>
      </w:divBdr>
    </w:div>
    <w:div w:id="701050687">
      <w:bodyDiv w:val="1"/>
      <w:marLeft w:val="0"/>
      <w:marRight w:val="0"/>
      <w:marTop w:val="0"/>
      <w:marBottom w:val="0"/>
      <w:divBdr>
        <w:top w:val="none" w:sz="0" w:space="0" w:color="auto"/>
        <w:left w:val="none" w:sz="0" w:space="0" w:color="auto"/>
        <w:bottom w:val="none" w:sz="0" w:space="0" w:color="auto"/>
        <w:right w:val="none" w:sz="0" w:space="0" w:color="auto"/>
      </w:divBdr>
    </w:div>
    <w:div w:id="819617175">
      <w:bodyDiv w:val="1"/>
      <w:marLeft w:val="0"/>
      <w:marRight w:val="0"/>
      <w:marTop w:val="0"/>
      <w:marBottom w:val="0"/>
      <w:divBdr>
        <w:top w:val="none" w:sz="0" w:space="0" w:color="auto"/>
        <w:left w:val="none" w:sz="0" w:space="0" w:color="auto"/>
        <w:bottom w:val="none" w:sz="0" w:space="0" w:color="auto"/>
        <w:right w:val="none" w:sz="0" w:space="0" w:color="auto"/>
      </w:divBdr>
    </w:div>
    <w:div w:id="823664069">
      <w:bodyDiv w:val="1"/>
      <w:marLeft w:val="0"/>
      <w:marRight w:val="0"/>
      <w:marTop w:val="0"/>
      <w:marBottom w:val="0"/>
      <w:divBdr>
        <w:top w:val="none" w:sz="0" w:space="0" w:color="auto"/>
        <w:left w:val="none" w:sz="0" w:space="0" w:color="auto"/>
        <w:bottom w:val="none" w:sz="0" w:space="0" w:color="auto"/>
        <w:right w:val="none" w:sz="0" w:space="0" w:color="auto"/>
      </w:divBdr>
    </w:div>
    <w:div w:id="847138608">
      <w:bodyDiv w:val="1"/>
      <w:marLeft w:val="0"/>
      <w:marRight w:val="0"/>
      <w:marTop w:val="0"/>
      <w:marBottom w:val="0"/>
      <w:divBdr>
        <w:top w:val="none" w:sz="0" w:space="0" w:color="auto"/>
        <w:left w:val="none" w:sz="0" w:space="0" w:color="auto"/>
        <w:bottom w:val="none" w:sz="0" w:space="0" w:color="auto"/>
        <w:right w:val="none" w:sz="0" w:space="0" w:color="auto"/>
      </w:divBdr>
    </w:div>
    <w:div w:id="850531515">
      <w:bodyDiv w:val="1"/>
      <w:marLeft w:val="0"/>
      <w:marRight w:val="0"/>
      <w:marTop w:val="0"/>
      <w:marBottom w:val="0"/>
      <w:divBdr>
        <w:top w:val="none" w:sz="0" w:space="0" w:color="auto"/>
        <w:left w:val="none" w:sz="0" w:space="0" w:color="auto"/>
        <w:bottom w:val="none" w:sz="0" w:space="0" w:color="auto"/>
        <w:right w:val="none" w:sz="0" w:space="0" w:color="auto"/>
      </w:divBdr>
    </w:div>
    <w:div w:id="886333167">
      <w:bodyDiv w:val="1"/>
      <w:marLeft w:val="0"/>
      <w:marRight w:val="0"/>
      <w:marTop w:val="0"/>
      <w:marBottom w:val="0"/>
      <w:divBdr>
        <w:top w:val="none" w:sz="0" w:space="0" w:color="auto"/>
        <w:left w:val="none" w:sz="0" w:space="0" w:color="auto"/>
        <w:bottom w:val="none" w:sz="0" w:space="0" w:color="auto"/>
        <w:right w:val="none" w:sz="0" w:space="0" w:color="auto"/>
      </w:divBdr>
    </w:div>
    <w:div w:id="897479013">
      <w:bodyDiv w:val="1"/>
      <w:marLeft w:val="0"/>
      <w:marRight w:val="0"/>
      <w:marTop w:val="0"/>
      <w:marBottom w:val="0"/>
      <w:divBdr>
        <w:top w:val="none" w:sz="0" w:space="0" w:color="auto"/>
        <w:left w:val="none" w:sz="0" w:space="0" w:color="auto"/>
        <w:bottom w:val="none" w:sz="0" w:space="0" w:color="auto"/>
        <w:right w:val="none" w:sz="0" w:space="0" w:color="auto"/>
      </w:divBdr>
    </w:div>
    <w:div w:id="975138138">
      <w:bodyDiv w:val="1"/>
      <w:marLeft w:val="0"/>
      <w:marRight w:val="0"/>
      <w:marTop w:val="0"/>
      <w:marBottom w:val="0"/>
      <w:divBdr>
        <w:top w:val="none" w:sz="0" w:space="0" w:color="auto"/>
        <w:left w:val="none" w:sz="0" w:space="0" w:color="auto"/>
        <w:bottom w:val="none" w:sz="0" w:space="0" w:color="auto"/>
        <w:right w:val="none" w:sz="0" w:space="0" w:color="auto"/>
      </w:divBdr>
    </w:div>
    <w:div w:id="975449265">
      <w:bodyDiv w:val="1"/>
      <w:marLeft w:val="0"/>
      <w:marRight w:val="0"/>
      <w:marTop w:val="0"/>
      <w:marBottom w:val="0"/>
      <w:divBdr>
        <w:top w:val="none" w:sz="0" w:space="0" w:color="auto"/>
        <w:left w:val="none" w:sz="0" w:space="0" w:color="auto"/>
        <w:bottom w:val="none" w:sz="0" w:space="0" w:color="auto"/>
        <w:right w:val="none" w:sz="0" w:space="0" w:color="auto"/>
      </w:divBdr>
    </w:div>
    <w:div w:id="1066760432">
      <w:bodyDiv w:val="1"/>
      <w:marLeft w:val="0"/>
      <w:marRight w:val="0"/>
      <w:marTop w:val="0"/>
      <w:marBottom w:val="0"/>
      <w:divBdr>
        <w:top w:val="none" w:sz="0" w:space="0" w:color="auto"/>
        <w:left w:val="none" w:sz="0" w:space="0" w:color="auto"/>
        <w:bottom w:val="none" w:sz="0" w:space="0" w:color="auto"/>
        <w:right w:val="none" w:sz="0" w:space="0" w:color="auto"/>
      </w:divBdr>
    </w:div>
    <w:div w:id="1105077758">
      <w:bodyDiv w:val="1"/>
      <w:marLeft w:val="0"/>
      <w:marRight w:val="0"/>
      <w:marTop w:val="0"/>
      <w:marBottom w:val="0"/>
      <w:divBdr>
        <w:top w:val="none" w:sz="0" w:space="0" w:color="auto"/>
        <w:left w:val="none" w:sz="0" w:space="0" w:color="auto"/>
        <w:bottom w:val="none" w:sz="0" w:space="0" w:color="auto"/>
        <w:right w:val="none" w:sz="0" w:space="0" w:color="auto"/>
      </w:divBdr>
    </w:div>
    <w:div w:id="1163592297">
      <w:bodyDiv w:val="1"/>
      <w:marLeft w:val="0"/>
      <w:marRight w:val="0"/>
      <w:marTop w:val="0"/>
      <w:marBottom w:val="0"/>
      <w:divBdr>
        <w:top w:val="none" w:sz="0" w:space="0" w:color="auto"/>
        <w:left w:val="none" w:sz="0" w:space="0" w:color="auto"/>
        <w:bottom w:val="none" w:sz="0" w:space="0" w:color="auto"/>
        <w:right w:val="none" w:sz="0" w:space="0" w:color="auto"/>
      </w:divBdr>
    </w:div>
    <w:div w:id="1171067374">
      <w:bodyDiv w:val="1"/>
      <w:marLeft w:val="0"/>
      <w:marRight w:val="0"/>
      <w:marTop w:val="0"/>
      <w:marBottom w:val="0"/>
      <w:divBdr>
        <w:top w:val="none" w:sz="0" w:space="0" w:color="auto"/>
        <w:left w:val="none" w:sz="0" w:space="0" w:color="auto"/>
        <w:bottom w:val="none" w:sz="0" w:space="0" w:color="auto"/>
        <w:right w:val="none" w:sz="0" w:space="0" w:color="auto"/>
      </w:divBdr>
    </w:div>
    <w:div w:id="1195195125">
      <w:bodyDiv w:val="1"/>
      <w:marLeft w:val="0"/>
      <w:marRight w:val="0"/>
      <w:marTop w:val="0"/>
      <w:marBottom w:val="0"/>
      <w:divBdr>
        <w:top w:val="none" w:sz="0" w:space="0" w:color="auto"/>
        <w:left w:val="none" w:sz="0" w:space="0" w:color="auto"/>
        <w:bottom w:val="none" w:sz="0" w:space="0" w:color="auto"/>
        <w:right w:val="none" w:sz="0" w:space="0" w:color="auto"/>
      </w:divBdr>
    </w:div>
    <w:div w:id="1332374916">
      <w:bodyDiv w:val="1"/>
      <w:marLeft w:val="0"/>
      <w:marRight w:val="0"/>
      <w:marTop w:val="0"/>
      <w:marBottom w:val="0"/>
      <w:divBdr>
        <w:top w:val="none" w:sz="0" w:space="0" w:color="auto"/>
        <w:left w:val="none" w:sz="0" w:space="0" w:color="auto"/>
        <w:bottom w:val="none" w:sz="0" w:space="0" w:color="auto"/>
        <w:right w:val="none" w:sz="0" w:space="0" w:color="auto"/>
      </w:divBdr>
    </w:div>
    <w:div w:id="1355690713">
      <w:bodyDiv w:val="1"/>
      <w:marLeft w:val="0"/>
      <w:marRight w:val="0"/>
      <w:marTop w:val="0"/>
      <w:marBottom w:val="0"/>
      <w:divBdr>
        <w:top w:val="none" w:sz="0" w:space="0" w:color="auto"/>
        <w:left w:val="none" w:sz="0" w:space="0" w:color="auto"/>
        <w:bottom w:val="none" w:sz="0" w:space="0" w:color="auto"/>
        <w:right w:val="none" w:sz="0" w:space="0" w:color="auto"/>
      </w:divBdr>
    </w:div>
    <w:div w:id="1366708533">
      <w:bodyDiv w:val="1"/>
      <w:marLeft w:val="0"/>
      <w:marRight w:val="0"/>
      <w:marTop w:val="0"/>
      <w:marBottom w:val="0"/>
      <w:divBdr>
        <w:top w:val="none" w:sz="0" w:space="0" w:color="auto"/>
        <w:left w:val="none" w:sz="0" w:space="0" w:color="auto"/>
        <w:bottom w:val="none" w:sz="0" w:space="0" w:color="auto"/>
        <w:right w:val="none" w:sz="0" w:space="0" w:color="auto"/>
      </w:divBdr>
    </w:div>
    <w:div w:id="1395590188">
      <w:bodyDiv w:val="1"/>
      <w:marLeft w:val="0"/>
      <w:marRight w:val="0"/>
      <w:marTop w:val="0"/>
      <w:marBottom w:val="0"/>
      <w:divBdr>
        <w:top w:val="none" w:sz="0" w:space="0" w:color="auto"/>
        <w:left w:val="none" w:sz="0" w:space="0" w:color="auto"/>
        <w:bottom w:val="none" w:sz="0" w:space="0" w:color="auto"/>
        <w:right w:val="none" w:sz="0" w:space="0" w:color="auto"/>
      </w:divBdr>
    </w:div>
    <w:div w:id="1396970271">
      <w:bodyDiv w:val="1"/>
      <w:marLeft w:val="0"/>
      <w:marRight w:val="0"/>
      <w:marTop w:val="0"/>
      <w:marBottom w:val="0"/>
      <w:divBdr>
        <w:top w:val="none" w:sz="0" w:space="0" w:color="auto"/>
        <w:left w:val="none" w:sz="0" w:space="0" w:color="auto"/>
        <w:bottom w:val="none" w:sz="0" w:space="0" w:color="auto"/>
        <w:right w:val="none" w:sz="0" w:space="0" w:color="auto"/>
      </w:divBdr>
    </w:div>
    <w:div w:id="1422946233">
      <w:bodyDiv w:val="1"/>
      <w:marLeft w:val="0"/>
      <w:marRight w:val="0"/>
      <w:marTop w:val="0"/>
      <w:marBottom w:val="0"/>
      <w:divBdr>
        <w:top w:val="none" w:sz="0" w:space="0" w:color="auto"/>
        <w:left w:val="none" w:sz="0" w:space="0" w:color="auto"/>
        <w:bottom w:val="none" w:sz="0" w:space="0" w:color="auto"/>
        <w:right w:val="none" w:sz="0" w:space="0" w:color="auto"/>
      </w:divBdr>
    </w:div>
    <w:div w:id="1434669342">
      <w:bodyDiv w:val="1"/>
      <w:marLeft w:val="0"/>
      <w:marRight w:val="0"/>
      <w:marTop w:val="0"/>
      <w:marBottom w:val="0"/>
      <w:divBdr>
        <w:top w:val="none" w:sz="0" w:space="0" w:color="auto"/>
        <w:left w:val="none" w:sz="0" w:space="0" w:color="auto"/>
        <w:bottom w:val="none" w:sz="0" w:space="0" w:color="auto"/>
        <w:right w:val="none" w:sz="0" w:space="0" w:color="auto"/>
      </w:divBdr>
    </w:div>
    <w:div w:id="1447236517">
      <w:bodyDiv w:val="1"/>
      <w:marLeft w:val="0"/>
      <w:marRight w:val="0"/>
      <w:marTop w:val="0"/>
      <w:marBottom w:val="0"/>
      <w:divBdr>
        <w:top w:val="none" w:sz="0" w:space="0" w:color="auto"/>
        <w:left w:val="none" w:sz="0" w:space="0" w:color="auto"/>
        <w:bottom w:val="none" w:sz="0" w:space="0" w:color="auto"/>
        <w:right w:val="none" w:sz="0" w:space="0" w:color="auto"/>
      </w:divBdr>
    </w:div>
    <w:div w:id="1450275891">
      <w:bodyDiv w:val="1"/>
      <w:marLeft w:val="0"/>
      <w:marRight w:val="0"/>
      <w:marTop w:val="0"/>
      <w:marBottom w:val="0"/>
      <w:divBdr>
        <w:top w:val="none" w:sz="0" w:space="0" w:color="auto"/>
        <w:left w:val="none" w:sz="0" w:space="0" w:color="auto"/>
        <w:bottom w:val="none" w:sz="0" w:space="0" w:color="auto"/>
        <w:right w:val="none" w:sz="0" w:space="0" w:color="auto"/>
      </w:divBdr>
    </w:div>
    <w:div w:id="1501383173">
      <w:bodyDiv w:val="1"/>
      <w:marLeft w:val="0"/>
      <w:marRight w:val="0"/>
      <w:marTop w:val="0"/>
      <w:marBottom w:val="0"/>
      <w:divBdr>
        <w:top w:val="none" w:sz="0" w:space="0" w:color="auto"/>
        <w:left w:val="none" w:sz="0" w:space="0" w:color="auto"/>
        <w:bottom w:val="none" w:sz="0" w:space="0" w:color="auto"/>
        <w:right w:val="none" w:sz="0" w:space="0" w:color="auto"/>
      </w:divBdr>
    </w:div>
    <w:div w:id="1512571262">
      <w:bodyDiv w:val="1"/>
      <w:marLeft w:val="0"/>
      <w:marRight w:val="0"/>
      <w:marTop w:val="0"/>
      <w:marBottom w:val="0"/>
      <w:divBdr>
        <w:top w:val="none" w:sz="0" w:space="0" w:color="auto"/>
        <w:left w:val="none" w:sz="0" w:space="0" w:color="auto"/>
        <w:bottom w:val="none" w:sz="0" w:space="0" w:color="auto"/>
        <w:right w:val="none" w:sz="0" w:space="0" w:color="auto"/>
      </w:divBdr>
    </w:div>
    <w:div w:id="1772361678">
      <w:bodyDiv w:val="1"/>
      <w:marLeft w:val="0"/>
      <w:marRight w:val="0"/>
      <w:marTop w:val="0"/>
      <w:marBottom w:val="0"/>
      <w:divBdr>
        <w:top w:val="none" w:sz="0" w:space="0" w:color="auto"/>
        <w:left w:val="none" w:sz="0" w:space="0" w:color="auto"/>
        <w:bottom w:val="none" w:sz="0" w:space="0" w:color="auto"/>
        <w:right w:val="none" w:sz="0" w:space="0" w:color="auto"/>
      </w:divBdr>
    </w:div>
    <w:div w:id="1807315064">
      <w:bodyDiv w:val="1"/>
      <w:marLeft w:val="0"/>
      <w:marRight w:val="0"/>
      <w:marTop w:val="0"/>
      <w:marBottom w:val="0"/>
      <w:divBdr>
        <w:top w:val="none" w:sz="0" w:space="0" w:color="auto"/>
        <w:left w:val="none" w:sz="0" w:space="0" w:color="auto"/>
        <w:bottom w:val="none" w:sz="0" w:space="0" w:color="auto"/>
        <w:right w:val="none" w:sz="0" w:space="0" w:color="auto"/>
      </w:divBdr>
    </w:div>
    <w:div w:id="1818569674">
      <w:bodyDiv w:val="1"/>
      <w:marLeft w:val="0"/>
      <w:marRight w:val="0"/>
      <w:marTop w:val="0"/>
      <w:marBottom w:val="0"/>
      <w:divBdr>
        <w:top w:val="none" w:sz="0" w:space="0" w:color="auto"/>
        <w:left w:val="none" w:sz="0" w:space="0" w:color="auto"/>
        <w:bottom w:val="none" w:sz="0" w:space="0" w:color="auto"/>
        <w:right w:val="none" w:sz="0" w:space="0" w:color="auto"/>
      </w:divBdr>
    </w:div>
    <w:div w:id="1913350121">
      <w:bodyDiv w:val="1"/>
      <w:marLeft w:val="0"/>
      <w:marRight w:val="0"/>
      <w:marTop w:val="0"/>
      <w:marBottom w:val="0"/>
      <w:divBdr>
        <w:top w:val="none" w:sz="0" w:space="0" w:color="auto"/>
        <w:left w:val="none" w:sz="0" w:space="0" w:color="auto"/>
        <w:bottom w:val="none" w:sz="0" w:space="0" w:color="auto"/>
        <w:right w:val="none" w:sz="0" w:space="0" w:color="auto"/>
      </w:divBdr>
    </w:div>
    <w:div w:id="1921061351">
      <w:bodyDiv w:val="1"/>
      <w:marLeft w:val="0"/>
      <w:marRight w:val="0"/>
      <w:marTop w:val="0"/>
      <w:marBottom w:val="0"/>
      <w:divBdr>
        <w:top w:val="none" w:sz="0" w:space="0" w:color="auto"/>
        <w:left w:val="none" w:sz="0" w:space="0" w:color="auto"/>
        <w:bottom w:val="none" w:sz="0" w:space="0" w:color="auto"/>
        <w:right w:val="none" w:sz="0" w:space="0" w:color="auto"/>
      </w:divBdr>
    </w:div>
    <w:div w:id="2070641420">
      <w:bodyDiv w:val="1"/>
      <w:marLeft w:val="0"/>
      <w:marRight w:val="0"/>
      <w:marTop w:val="0"/>
      <w:marBottom w:val="0"/>
      <w:divBdr>
        <w:top w:val="none" w:sz="0" w:space="0" w:color="auto"/>
        <w:left w:val="none" w:sz="0" w:space="0" w:color="auto"/>
        <w:bottom w:val="none" w:sz="0" w:space="0" w:color="auto"/>
        <w:right w:val="none" w:sz="0" w:space="0" w:color="auto"/>
      </w:divBdr>
    </w:div>
    <w:div w:id="21042580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B7FF6-9772-4E28-AFC1-E227EAC65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1718</Words>
  <Characters>9799</Characters>
  <Application>Microsoft Office Word</Application>
  <DocSecurity>0</DocSecurity>
  <Lines>81</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11495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cp:lastModifiedBy>
  <cp:revision>11</cp:revision>
  <dcterms:created xsi:type="dcterms:W3CDTF">2025-11-13T05:25:00Z</dcterms:created>
  <dcterms:modified xsi:type="dcterms:W3CDTF">2025-11-13T07:12:00Z</dcterms:modified>
  <cp:category/>
</cp:coreProperties>
</file>