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703" w:rsidRPr="00B42AD2" w:rsidRDefault="008B3851" w:rsidP="00122703">
      <w:pPr>
        <w:shd w:val="clear" w:color="auto" w:fill="FFFFFF"/>
        <w:spacing w:before="81" w:after="8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</w:pPr>
      <w:bookmarkStart w:id="0" w:name="sect3"/>
      <w:bookmarkEnd w:id="0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Лекция 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№</w:t>
      </w:r>
      <w:r w:rsidR="00327FFE"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. </w:t>
      </w:r>
      <w:r w:rsidR="00122703"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Архитектура компьютерной системы</w:t>
      </w:r>
    </w:p>
    <w:p w:rsidR="00122703" w:rsidRPr="00B42AD2" w:rsidRDefault="008B3851" w:rsidP="00E4266F">
      <w:p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Вопросы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: </w:t>
      </w:r>
    </w:p>
    <w:p w:rsidR="008B3851" w:rsidRPr="00B42AD2" w:rsidRDefault="008B3851" w:rsidP="008B3851">
      <w:pPr>
        <w:pStyle w:val="a8"/>
        <w:numPr>
          <w:ilvl w:val="0"/>
          <w:numId w:val="2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Компьютерная система</w:t>
      </w:r>
    </w:p>
    <w:p w:rsidR="008B3851" w:rsidRPr="00B42AD2" w:rsidRDefault="008B3851" w:rsidP="008B3851">
      <w:pPr>
        <w:pStyle w:val="a8"/>
        <w:numPr>
          <w:ilvl w:val="0"/>
          <w:numId w:val="2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Центральный процессор</w:t>
      </w:r>
    </w:p>
    <w:p w:rsidR="008B3851" w:rsidRPr="00B42AD2" w:rsidRDefault="008B3851" w:rsidP="008B3851">
      <w:pPr>
        <w:pStyle w:val="a8"/>
        <w:numPr>
          <w:ilvl w:val="0"/>
          <w:numId w:val="2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Оперативная (основная) память</w:t>
      </w:r>
    </w:p>
    <w:p w:rsidR="00122703" w:rsidRPr="00B42AD2" w:rsidRDefault="008B3851" w:rsidP="008B3851">
      <w:pPr>
        <w:pStyle w:val="a8"/>
        <w:numPr>
          <w:ilvl w:val="0"/>
          <w:numId w:val="2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 xml:space="preserve">Порт 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IEEE 1394 (</w:t>
      </w:r>
      <w:proofErr w:type="spellStart"/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FireWire</w:t>
      </w:r>
      <w:proofErr w:type="spellEnd"/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bookmarkStart w:id="1" w:name="image.4.1"/>
      <w:bookmarkEnd w:id="1"/>
    </w:p>
    <w:p w:rsidR="008B3851" w:rsidRPr="00B42AD2" w:rsidRDefault="008B3851" w:rsidP="008B385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8B3851" w:rsidRPr="00B42AD2" w:rsidRDefault="00122703" w:rsidP="008B38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Компьютерная система имеет модульную структуру. Для каждого устройства (</w:t>
      </w:r>
      <w:bookmarkStart w:id="2" w:name="keyword3"/>
      <w:bookmarkEnd w:id="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память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 </w:t>
      </w:r>
      <w:bookmarkStart w:id="3" w:name="keyword4"/>
      <w:bookmarkEnd w:id="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внешние устройства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 в системе имеется специальное </w:t>
      </w:r>
      <w:bookmarkStart w:id="4" w:name="keyword5"/>
      <w:bookmarkEnd w:id="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устройство управления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(иначе говоря, специальный </w:t>
      </w:r>
      <w:bookmarkStart w:id="5" w:name="keyword6"/>
      <w:bookmarkEnd w:id="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процессор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), называемый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контроллером устройства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Все модули (</w:t>
      </w:r>
      <w:bookmarkStart w:id="6" w:name="keyword7"/>
      <w:bookmarkEnd w:id="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центральный процессор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 </w:t>
      </w:r>
      <w:bookmarkStart w:id="7" w:name="keyword8"/>
      <w:bookmarkEnd w:id="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память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 </w:t>
      </w:r>
      <w:bookmarkStart w:id="8" w:name="keyword9"/>
      <w:bookmarkEnd w:id="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контроллер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памяти, </w:t>
      </w:r>
      <w:bookmarkStart w:id="9" w:name="keyword10"/>
      <w:bookmarkEnd w:id="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внешние устройства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 их контроллеры) соединены между собой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системной шиной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system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bus</w:t>
      </w:r>
      <w:proofErr w:type="spellEnd"/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,через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которую они обмениваются сигналами. Как мы уже знаем, работой каждого контроллера</w:t>
      </w:r>
      <w:r w:rsidR="008B3851"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управляет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драйвер</w:t>
      </w:r>
      <w:r w:rsidR="00E4266F"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8B3851"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–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="008B3851"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специализированная 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низкоуровневая </w:t>
      </w:r>
      <w:bookmarkStart w:id="10" w:name="keyword11"/>
      <w:bookmarkEnd w:id="1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программа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являющаяся частью ОС.</w:t>
      </w:r>
      <w:r w:rsidR="008B3851"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B3851" w:rsidRDefault="00122703" w:rsidP="008B38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Вот типичная структура современной настольной или портативной компьютерной системы, с указанием наиболее распространенных типов устройств и их характеристик.</w:t>
      </w:r>
      <w:r w:rsidR="008B3851"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42AD2" w:rsidRPr="00B42AD2" w:rsidRDefault="00B42AD2" w:rsidP="008B385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22703" w:rsidRPr="00B42AD2" w:rsidRDefault="008B3851" w:rsidP="00B42A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</w:t>
      </w:r>
      <w:r w:rsidRPr="00B42AD2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524703" cy="3179403"/>
            <wp:effectExtent l="0" t="0" r="0" b="0"/>
            <wp:docPr id="2" name="Рисунок 1" descr="Архитектура компьютерной системы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рхитектура компьютерной системы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679" cy="3226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851" w:rsidRPr="00B42AD2" w:rsidRDefault="008B3851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ru-RU"/>
        </w:rPr>
      </w:pP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Центральный процессор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устройство, выполняющее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команды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instructions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компьютерной системы. В современных компьютерах, как правило, он является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многоядерным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(см. </w:t>
      </w:r>
      <w:hyperlink r:id="rId7" w:history="1">
        <w:r w:rsidRPr="00B42AD2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"Особенности ОС для различных классов компьютерных систем. ОС реального времени. ОС для облачных вычислений</w:t>
        </w:r>
        <w:proofErr w:type="gramStart"/>
        <w:r w:rsidRPr="00B42AD2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" </w:t>
        </w:r>
      </w:hyperlink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т.е. имеет в своем составе от 2 до 32 ядер (копий) процессора, параллельно работающих на общей памяти, либо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гибридным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(см. </w:t>
      </w:r>
      <w:hyperlink r:id="rId8" w:history="1">
        <w:r w:rsidRPr="00B42AD2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"История ОС. Отечественные ОС. Диалекты UNIX. Режимы пакетной обработки, мультипрограммирования, разделения времени</w:t>
        </w:r>
        <w:proofErr w:type="gramStart"/>
        <w:r w:rsidRPr="00B42AD2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" </w:t>
        </w:r>
      </w:hyperlink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состоящим из центрального и графического процессоров. </w:t>
      </w:r>
      <w:bookmarkStart w:id="11" w:name="keyword12"/>
      <w:bookmarkEnd w:id="1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Производительность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каждого ядра – 3 – 3.2 </w:t>
      </w:r>
      <w:bookmarkStart w:id="12" w:name="keyword13"/>
      <w:bookmarkEnd w:id="12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GHz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Заметим, что под производительностью понимается в данном случае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тактовая частота процессора (ядра)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 </w:t>
      </w:r>
      <w:bookmarkStart w:id="13" w:name="keyword14"/>
      <w:bookmarkEnd w:id="1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время выполнения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им одной самой простой машинной команды. Однако есть и другие важные факторы, определяющие общую </w:t>
      </w:r>
      <w:bookmarkStart w:id="14" w:name="keyword15"/>
      <w:bookmarkEnd w:id="1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производительность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системы, - </w:t>
      </w:r>
      <w:bookmarkStart w:id="15" w:name="keyword16"/>
      <w:bookmarkEnd w:id="1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тактовая частота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памяти и системной шины. Фактически итоговую </w:t>
      </w:r>
      <w:bookmarkStart w:id="16" w:name="keyword17"/>
      <w:bookmarkEnd w:id="1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производительность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системы можно оценить </w:t>
      </w:r>
      <w:bookmarkStart w:id="17" w:name="keyword18"/>
      <w:bookmarkEnd w:id="1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самой медленной из этих частей системы (обычно это системная </w:t>
      </w:r>
      <w:bookmarkStart w:id="18" w:name="keyword19"/>
      <w:bookmarkEnd w:id="1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шина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). Эти характеристики необходимо принимать во внимание при выборе и покупке компьютера.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Оперативная (основная) память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или просто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память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устройство, хранящее обрабатываемые данные. Объем памяти – 1 – 16 </w:t>
      </w:r>
      <w:bookmarkStart w:id="19" w:name="keyword20"/>
      <w:bookmarkEnd w:id="1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гигабайт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 более; меньший объем памяти использовать не рекомендуется, так как это может привести к значительному замедлению системы. </w:t>
      </w:r>
      <w:bookmarkStart w:id="20" w:name="keyword21"/>
      <w:bookmarkEnd w:id="2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Тактовая частота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памяти – 667 </w:t>
      </w:r>
      <w:bookmarkStart w:id="21" w:name="keyword22"/>
      <w:bookmarkEnd w:id="21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MHz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1.5 </w:t>
      </w:r>
      <w:bookmarkStart w:id="22" w:name="keyword23"/>
      <w:bookmarkEnd w:id="22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GHz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Системная шина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устройство, к которому подсоединены все модули компьютера и через которое они обмениваются сигналами, например, о прерываниях. </w:t>
      </w:r>
      <w:bookmarkStart w:id="23" w:name="keyword24"/>
      <w:bookmarkEnd w:id="2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Тактовая частота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шины – 1 – 1.5 </w:t>
      </w:r>
      <w:bookmarkStart w:id="24" w:name="keyword25"/>
      <w:bookmarkEnd w:id="24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GHz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(это и есть фактически некая суммарная </w:t>
      </w:r>
      <w:bookmarkStart w:id="25" w:name="keyword26"/>
      <w:bookmarkEnd w:id="2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производительность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системы). Обычно используется </w:t>
      </w:r>
      <w:bookmarkStart w:id="26" w:name="keyword27"/>
      <w:bookmarkEnd w:id="2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шина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типа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PCI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Peripheral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Component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Interconnect</w:t>
      </w:r>
      <w:proofErr w:type="spellEnd"/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.К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ней могут быть подсоединены </w:t>
      </w:r>
      <w:bookmarkStart w:id="27" w:name="keyword28"/>
      <w:bookmarkEnd w:id="2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процессор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 </w:t>
      </w:r>
      <w:bookmarkStart w:id="28" w:name="keyword29"/>
      <w:bookmarkEnd w:id="2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память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диски, принтер, </w:t>
      </w:r>
      <w:bookmarkStart w:id="29" w:name="keyword30"/>
      <w:bookmarkEnd w:id="2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модем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 другие </w:t>
      </w:r>
      <w:bookmarkStart w:id="30" w:name="keyword31"/>
      <w:bookmarkEnd w:id="3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внешние устройства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Порты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устройства с разъемами для подключения к компьютеру </w:t>
      </w:r>
      <w:bookmarkStart w:id="31" w:name="keyword32"/>
      <w:bookmarkEnd w:id="3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внешних устройств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Каждый </w:t>
      </w:r>
      <w:bookmarkStart w:id="32" w:name="keyword33"/>
      <w:bookmarkEnd w:id="3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имеет свой </w:t>
      </w:r>
      <w:bookmarkStart w:id="33" w:name="keyword34"/>
      <w:bookmarkEnd w:id="3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контроллер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(и, соответственно, свой </w:t>
      </w:r>
      <w:bookmarkStart w:id="34" w:name="keyword35"/>
      <w:bookmarkEnd w:id="3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драйвер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Чаще всего используется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порт USB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Universal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Serial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Bus</w:t>
      </w:r>
      <w:proofErr w:type="spellEnd"/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,с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характерным плоским разъемом, размером порядка 1 см, с изображением трезубца. К портам </w:t>
      </w:r>
      <w:bookmarkStart w:id="35" w:name="keyword36"/>
      <w:bookmarkEnd w:id="3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могут подключаться большинство видов устройств, причем для этого не требуется предварительно отключать </w:t>
      </w:r>
      <w:bookmarkStart w:id="36" w:name="keyword37"/>
      <w:bookmarkEnd w:id="3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компьютер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 подключаемое устройство, что очень удобно. Имеется несколько стандартов </w:t>
      </w:r>
      <w:bookmarkStart w:id="37" w:name="keyword38"/>
      <w:bookmarkEnd w:id="3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 различным быстродействием. Наиболее распространен ныне стандарт </w:t>
      </w:r>
      <w:bookmarkStart w:id="38" w:name="keyword39"/>
      <w:bookmarkEnd w:id="3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2.0, обеспечивающий </w:t>
      </w:r>
      <w:bookmarkStart w:id="39" w:name="keyword40"/>
      <w:bookmarkEnd w:id="3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быстродействие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порта 240 – 260 </w:t>
      </w:r>
      <w:bookmarkStart w:id="40" w:name="keyword41"/>
      <w:bookmarkEnd w:id="4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мегабит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секунду. Для сравнения, предыдущий стандарт – </w:t>
      </w:r>
      <w:bookmarkStart w:id="41" w:name="keyword42"/>
      <w:bookmarkEnd w:id="4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1.0 – обеспечивал лишь 10 – 12 </w:t>
      </w:r>
      <w:bookmarkStart w:id="42" w:name="keyword43"/>
      <w:bookmarkEnd w:id="4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мегабит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секунду (как говорится, почувствуйте разницу). Распознать тип </w:t>
      </w:r>
      <w:bookmarkStart w:id="43" w:name="keyword44"/>
      <w:bookmarkEnd w:id="4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-порта на Вашем компьютере можно, если вывести информацию об устройствах; в </w:t>
      </w:r>
      <w:bookmarkStart w:id="44" w:name="keyword45"/>
      <w:bookmarkEnd w:id="44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Windows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: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Мой компьютер / (правая кнопка мыши) Свойства / Оборудование / Диспетчер устройств / Устройства 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 этом </w:t>
      </w:r>
      <w:bookmarkStart w:id="45" w:name="keyword46"/>
      <w:bookmarkEnd w:id="4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контроллер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порта </w:t>
      </w:r>
      <w:bookmarkStart w:id="46" w:name="keyword47"/>
      <w:bookmarkEnd w:id="4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2.0 будет обозначен как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расширенный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enhanced</w:t>
      </w:r>
      <w:proofErr w:type="spellEnd"/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.Если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это не так, Вам необходимо модернизировать порты </w:t>
      </w:r>
      <w:bookmarkStart w:id="47" w:name="keyword48"/>
      <w:bookmarkEnd w:id="4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или сам </w:t>
      </w:r>
      <w:bookmarkStart w:id="48" w:name="keyword49"/>
      <w:bookmarkEnd w:id="4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компьютер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иначе при переписи на флэшку 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Вам придется ждать в 20 раз дольше (!). Существуют также "переходники" </w:t>
      </w:r>
      <w:bookmarkStart w:id="49" w:name="keyword50"/>
      <w:bookmarkEnd w:id="4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1.0 -&gt; </w:t>
      </w:r>
      <w:bookmarkStart w:id="50" w:name="keyword51"/>
      <w:bookmarkEnd w:id="5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2.0. Новейший стандарт </w:t>
      </w:r>
      <w:bookmarkStart w:id="51" w:name="keyword52"/>
      <w:bookmarkEnd w:id="5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3.0, реализация которого только началась, обеспечит </w:t>
      </w:r>
      <w:bookmarkStart w:id="52" w:name="keyword53"/>
      <w:bookmarkEnd w:id="5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быстродействие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не менее 1 гигабита в секунду. К порту </w:t>
      </w:r>
      <w:bookmarkStart w:id="53" w:name="keyword54"/>
      <w:bookmarkEnd w:id="5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можно подключать клавиатуру, </w:t>
      </w:r>
      <w:bookmarkStart w:id="54" w:name="keyword55"/>
      <w:bookmarkEnd w:id="5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мышь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принтеры, сканеры, внешние жесткие диски, флэшки и даже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TV-тюнеры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 устройства для приема телевизионного сигнала с антенны и показа телевизионного изображения на компьютере. Рекомендуется каждое устройство подключать всегда к одному и тому же порту </w:t>
      </w:r>
      <w:bookmarkStart w:id="55" w:name="keyword56"/>
      <w:bookmarkEnd w:id="5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иначе для некоторых устройств (например, того же </w:t>
      </w:r>
      <w:bookmarkStart w:id="56" w:name="keyword57"/>
      <w:bookmarkEnd w:id="5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TV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-тюнера) могут возникнуть проблемы.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Порты COM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communication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ports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порты для подключения различных коммуникационных устройств, например,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модемов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устройств для выхода в </w:t>
      </w:r>
      <w:bookmarkStart w:id="57" w:name="keyword58"/>
      <w:bookmarkEnd w:id="5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Интернет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 передачи информации </w:t>
      </w:r>
      <w:bookmarkStart w:id="58" w:name="keyword59"/>
      <w:bookmarkEnd w:id="5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аналоговой или цифровой телефонной линии. Более старое название стандарта </w:t>
      </w:r>
      <w:bookmarkStart w:id="59" w:name="keyword60"/>
      <w:bookmarkEnd w:id="5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-порта –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RS-232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В компьютерах 10-15 – летней давности к </w:t>
      </w:r>
      <w:bookmarkStart w:id="60" w:name="keyword61"/>
      <w:bookmarkEnd w:id="6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-порту часто подключалась мышка (сейчас она, разумеется, подключается через </w:t>
      </w:r>
      <w:bookmarkStart w:id="61" w:name="keyword62"/>
      <w:bookmarkEnd w:id="6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). Разъемы </w:t>
      </w:r>
      <w:bookmarkStart w:id="62" w:name="keyword63"/>
      <w:bookmarkEnd w:id="6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-портов имеют два формата – "большой" (с 25 контактами - </w:t>
      </w:r>
      <w:proofErr w:type="spellStart"/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pins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)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"малый" (с 9 контактами). В современных компьютерах часто разъемы </w:t>
      </w:r>
      <w:bookmarkStart w:id="63" w:name="keyword64"/>
      <w:bookmarkEnd w:id="6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-порты отсутствуют, но </w:t>
      </w:r>
      <w:bookmarkStart w:id="64" w:name="keyword65"/>
      <w:bookmarkEnd w:id="6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операционная система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 </w:t>
      </w:r>
      <w:bookmarkStart w:id="65" w:name="keyword66"/>
      <w:bookmarkEnd w:id="6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традиции, имитирует наличие в системе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виртуальных COM-портов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воображаемых </w:t>
      </w:r>
      <w:bookmarkStart w:id="66" w:name="keyword67"/>
      <w:bookmarkEnd w:id="6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-портов, которые ОС как бы инсталлирует в систему при установке, например, драйверов для взаимодействия через </w:t>
      </w:r>
      <w:bookmarkStart w:id="67" w:name="keyword68"/>
      <w:bookmarkEnd w:id="67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или через </w:t>
      </w:r>
      <w:bookmarkStart w:id="68" w:name="keyword69"/>
      <w:bookmarkEnd w:id="6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кабель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компьютера с </w:t>
      </w:r>
      <w:bookmarkStart w:id="69" w:name="keyword70"/>
      <w:bookmarkEnd w:id="6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мобильным устройством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При этом физически </w:t>
      </w:r>
      <w:bookmarkStart w:id="70" w:name="keyword71"/>
      <w:bookmarkEnd w:id="7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мобильный телефон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или органайзер может быть подключен к порту </w:t>
      </w:r>
      <w:bookmarkStart w:id="71" w:name="keyword72"/>
      <w:bookmarkEnd w:id="7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(или соединен с компьютером беспроводной связью), но все равно для взаимодействия с ним ОС использует виртуальный </w:t>
      </w:r>
      <w:bookmarkStart w:id="72" w:name="keyword73"/>
      <w:bookmarkEnd w:id="7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73" w:name="keyword74"/>
      <w:bookmarkEnd w:id="7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обычно с большим номером (например, 10 или 15). </w:t>
      </w:r>
      <w:bookmarkStart w:id="74" w:name="keyword75"/>
      <w:bookmarkEnd w:id="7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75" w:name="keyword76"/>
      <w:bookmarkEnd w:id="7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иначе называют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последовательным портом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serial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port</w:t>
      </w:r>
      <w:proofErr w:type="spellEnd"/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,так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как, с точки зрения ОС и драйверов, </w:t>
      </w:r>
      <w:bookmarkStart w:id="76" w:name="keyword77"/>
      <w:bookmarkEnd w:id="7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77" w:name="keyword78"/>
      <w:bookmarkEnd w:id="7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это </w:t>
      </w:r>
      <w:bookmarkStart w:id="78" w:name="keyword79"/>
      <w:bookmarkEnd w:id="7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символьное устройство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последовательного действия.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Порт LPT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(от </w:t>
      </w:r>
      <w:bookmarkStart w:id="79" w:name="keyword80"/>
      <w:bookmarkEnd w:id="79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line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80" w:name="keyword81"/>
      <w:bookmarkEnd w:id="80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printer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), или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параллельный порт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это ныне уже устаревший вид порта для подключения принтера или сканера, с толстым в </w:t>
      </w:r>
      <w:bookmarkStart w:id="81" w:name="keyword82"/>
      <w:bookmarkEnd w:id="8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сечении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кабелем и большим разъемом. Все новые модели принтеров и сканеров работают через </w:t>
      </w:r>
      <w:bookmarkStart w:id="82" w:name="keyword83"/>
      <w:bookmarkEnd w:id="8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-порты. Однако иногда приходится решать задачу подключения к новому компьютеру старого принтера. Если на компьютере нет </w:t>
      </w:r>
      <w:bookmarkStart w:id="83" w:name="keyword84"/>
      <w:bookmarkEnd w:id="8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LPT-порта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приходится покупать специальный переходник, подключаемый к </w:t>
      </w:r>
      <w:bookmarkStart w:id="84" w:name="keyword85"/>
      <w:bookmarkEnd w:id="8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или другим портам. Однако и здесь возможен сюрприз (</w:t>
      </w:r>
      <w:bookmarkStart w:id="85" w:name="keyword86"/>
      <w:bookmarkEnd w:id="8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личному опыту автора) – </w:t>
      </w:r>
      <w:bookmarkStart w:id="86" w:name="keyword87"/>
      <w:bookmarkEnd w:id="8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разъем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87" w:name="keyword88"/>
      <w:bookmarkEnd w:id="8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LPT-порта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имеет несколько не совместимых друг с другом модификаций. Лучше всего иметь в домашнем "вычислительном центре" один старый </w:t>
      </w:r>
      <w:bookmarkStart w:id="88" w:name="keyword89"/>
      <w:bookmarkEnd w:id="8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компьютер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 </w:t>
      </w:r>
      <w:bookmarkStart w:id="89" w:name="keyword90"/>
      <w:bookmarkEnd w:id="8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LPT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-портом и через него и подключать старые принтеры, обеспечивая обращение к ним с других компьютеров через домашнюю локальную </w:t>
      </w:r>
      <w:bookmarkStart w:id="90" w:name="keyword91"/>
      <w:bookmarkEnd w:id="9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сеть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Неудобство </w:t>
      </w:r>
      <w:bookmarkStart w:id="91" w:name="keyword92"/>
      <w:bookmarkEnd w:id="9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LPT-порта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том, что он требует предварительно выгрузить ОС и выключить принтер, и только после этого выполнять подсоединение к компьютеру, иначе возможен </w:t>
      </w:r>
      <w:bookmarkStart w:id="92" w:name="keyword93"/>
      <w:bookmarkEnd w:id="9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выход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из строя принтера или компьютера. </w:t>
      </w:r>
      <w:bookmarkStart w:id="93" w:name="keyword94"/>
      <w:bookmarkEnd w:id="9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LPT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94" w:name="keyword95"/>
      <w:bookmarkEnd w:id="9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может, как правило, работать и для ввода информации, например, со сканером, но для этого требуется в низкоуровневой утилите </w:t>
      </w:r>
      <w:bookmarkStart w:id="95" w:name="keyword96"/>
      <w:bookmarkEnd w:id="95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Setup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запустив ее при загрузке ОС (обычно – клавишей </w:t>
      </w:r>
      <w:bookmarkStart w:id="96" w:name="keyword97"/>
      <w:bookmarkEnd w:id="96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Del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), установить для </w:t>
      </w:r>
      <w:bookmarkStart w:id="97" w:name="keyword98"/>
      <w:bookmarkEnd w:id="9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LPT-порта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специальный режим работы: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EPP –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Extended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Parallel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Port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Порты SCSI и SCSI-устройства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SCSI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Small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Computer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System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Interface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;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произносится " 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скАзи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"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,с ударением на первом слоге) – </w:t>
      </w:r>
      <w:bookmarkStart w:id="98" w:name="keyword99"/>
      <w:bookmarkEnd w:id="9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интерфейс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адаптеры и порты для подключения широкого спектра </w:t>
      </w:r>
      <w:bookmarkStart w:id="99" w:name="keyword100"/>
      <w:bookmarkEnd w:id="9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внешних устройств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жестких дисков, </w:t>
      </w:r>
      <w:bookmarkStart w:id="100" w:name="keyword101"/>
      <w:bookmarkEnd w:id="10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CD-ROM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/ </w:t>
      </w:r>
      <w:bookmarkStart w:id="101" w:name="keyword102"/>
      <w:bookmarkEnd w:id="10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DVD-ROM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сканеров и др. Стандарт </w:t>
      </w:r>
      <w:bookmarkStart w:id="102" w:name="keyword103"/>
      <w:bookmarkEnd w:id="10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был предложен в начале 1980-х гг. и получил широкое распространение, благодаря фирме </w:t>
      </w:r>
      <w:bookmarkStart w:id="103" w:name="keyword104"/>
      <w:bookmarkEnd w:id="103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Sun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которая широко использовала его в своих рабочих станциях. Характерной удобной возможностью </w:t>
      </w:r>
      <w:bookmarkStart w:id="104" w:name="keyword105"/>
      <w:bookmarkEnd w:id="10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является возможность подключения к одному </w:t>
      </w:r>
      <w:bookmarkStart w:id="105" w:name="keyword106"/>
      <w:bookmarkEnd w:id="10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-порту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гирлянды (цепочки) SCSI-устройств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(до 10), каждый из которых имеет уникальный для данного соединения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SCSI ID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число от 0 до 9, устанавливаемое обычно на задней панели </w:t>
      </w:r>
      <w:bookmarkStart w:id="106" w:name="keyword107"/>
      <w:bookmarkEnd w:id="10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-устройства. Например, </w:t>
      </w:r>
      <w:bookmarkStart w:id="107" w:name="keyword108"/>
      <w:bookmarkEnd w:id="10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традиции, </w:t>
      </w:r>
      <w:bookmarkStart w:id="108" w:name="keyword109"/>
      <w:bookmarkEnd w:id="10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109" w:name="keyword110"/>
      <w:bookmarkEnd w:id="10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ID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сканера обычно равен 4. На одном из концов цепочки – </w:t>
      </w:r>
      <w:bookmarkStart w:id="110" w:name="keyword111"/>
      <w:bookmarkEnd w:id="11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111" w:name="keyword112"/>
      <w:bookmarkEnd w:id="11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с контроллером, на другом –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терминатор – </w:t>
      </w:r>
      <w:bookmarkStart w:id="112" w:name="keyword113"/>
      <w:bookmarkEnd w:id="11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переключатель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на задней панели устройства, устанавливаемый в определенное положение как признак конца </w:t>
      </w:r>
      <w:bookmarkStart w:id="113" w:name="keyword114"/>
      <w:bookmarkEnd w:id="11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-цепочки. Каждое устройство, кроме последнего, соединено со следующим </w:t>
      </w:r>
      <w:bookmarkStart w:id="114" w:name="keyword115"/>
      <w:bookmarkEnd w:id="11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-устройством специальным кабелем. </w:t>
      </w:r>
      <w:bookmarkStart w:id="115" w:name="keyword116"/>
      <w:bookmarkEnd w:id="11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116" w:name="keyword117"/>
      <w:bookmarkEnd w:id="11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разъем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напоминает </w:t>
      </w:r>
      <w:bookmarkStart w:id="117" w:name="keyword118"/>
      <w:bookmarkEnd w:id="11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разъем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порта </w:t>
      </w:r>
      <w:bookmarkStart w:id="118" w:name="keyword119"/>
      <w:bookmarkEnd w:id="11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LPT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однако имеет </w:t>
      </w:r>
      <w:bookmarkStart w:id="119" w:name="keyword120"/>
      <w:bookmarkEnd w:id="11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бокам специальные металлические захваты ("лапки") для большей надежности подключения. Преимущество </w:t>
      </w:r>
      <w:bookmarkStart w:id="120" w:name="keyword121"/>
      <w:bookmarkEnd w:id="12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кроме возможности использования гирлянд устройств, в его быстродействии, а также надежности. Ранние модели </w:t>
      </w:r>
      <w:bookmarkStart w:id="121" w:name="keyword122"/>
      <w:bookmarkEnd w:id="12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имели скорость обмена </w:t>
      </w:r>
      <w:proofErr w:type="gram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информацией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10-12 </w:t>
      </w:r>
      <w:bookmarkStart w:id="122" w:name="keyword123"/>
      <w:bookmarkEnd w:id="12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мегабит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секунду, сейчас – 240-250 </w:t>
      </w:r>
      <w:bookmarkStart w:id="123" w:name="keyword124"/>
      <w:bookmarkEnd w:id="12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мегабит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секунду. Имеется несколько стандартов </w:t>
      </w:r>
      <w:bookmarkStart w:id="124" w:name="keyword125"/>
      <w:bookmarkEnd w:id="12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(в том числе – </w:t>
      </w:r>
      <w:proofErr w:type="spell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Wide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125" w:name="keyword126"/>
      <w:bookmarkEnd w:id="12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Ultra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Wide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126" w:name="keyword127"/>
      <w:bookmarkEnd w:id="12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), к сожалению, не совместимых </w:t>
      </w:r>
      <w:bookmarkStart w:id="127" w:name="keyword128"/>
      <w:bookmarkEnd w:id="12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разъемам. </w:t>
      </w:r>
      <w:bookmarkStart w:id="128" w:name="keyword129"/>
      <w:bookmarkEnd w:id="12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Автор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до сих пор использует </w:t>
      </w:r>
      <w:bookmarkStart w:id="129" w:name="keyword130"/>
      <w:bookmarkEnd w:id="12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130" w:name="keyword131"/>
      <w:bookmarkEnd w:id="13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сканер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10-летней давности, подключенный к старому компьютеру, и имеет большой положительный </w:t>
      </w:r>
      <w:bookmarkStart w:id="131" w:name="keyword132"/>
      <w:bookmarkEnd w:id="13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опыт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использования </w:t>
      </w:r>
      <w:bookmarkStart w:id="132" w:name="keyword133"/>
      <w:bookmarkEnd w:id="13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SCSI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-устройств для рабочих станций </w:t>
      </w:r>
      <w:bookmarkStart w:id="133" w:name="keyword134"/>
      <w:bookmarkEnd w:id="13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SPARC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34" w:name="keyword135"/>
      <w:bookmarkEnd w:id="13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VGA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Video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Graphic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Adapter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используется для подключения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монитора (дисплея)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8B3851"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управляемого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графическим контроллером (процессором)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IEEE 1394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FireWire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порты для подключения цифровых видеокамер или фотоаппаратов. Характерная особенность – небольшой блестящий плоский </w:t>
      </w:r>
      <w:bookmarkStart w:id="135" w:name="keyword136"/>
      <w:bookmarkEnd w:id="13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разъем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шириной 3-5 мм (имеются два его стандарта). </w:t>
      </w:r>
      <w:bookmarkStart w:id="136" w:name="keyword137"/>
      <w:bookmarkEnd w:id="13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работает в дуплексном режиме, т.е. позволяет управлять не только вводом информации с камеры в </w:t>
      </w:r>
      <w:bookmarkStart w:id="137" w:name="keyword138"/>
      <w:bookmarkEnd w:id="13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компьютер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но и установками самой камеры (например, перемоткой ленты) с помощью компьютерной программы (например, </w:t>
      </w:r>
      <w:bookmarkStart w:id="138" w:name="keyword139"/>
      <w:bookmarkEnd w:id="138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Windows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proofErr w:type="spell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Movie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Maker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). С помощью такого же порта может быть подключен также </w:t>
      </w:r>
      <w:bookmarkStart w:id="139" w:name="keyword140"/>
      <w:bookmarkEnd w:id="13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телевизор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имеющий </w:t>
      </w:r>
      <w:bookmarkStart w:id="140" w:name="keyword141"/>
      <w:bookmarkEnd w:id="14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интерфейс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141" w:name="keyword142"/>
      <w:bookmarkEnd w:id="141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FireWire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Характерной особенностью современных компьютеров является то, что </w:t>
      </w:r>
      <w:bookmarkStart w:id="142" w:name="keyword143"/>
      <w:bookmarkEnd w:id="14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FireWire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-порты монтируются прямо на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материнской плате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motherboard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 –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основной печатной плате компьютера, на которой смонтированы </w:t>
      </w:r>
      <w:bookmarkStart w:id="143" w:name="keyword144"/>
      <w:bookmarkEnd w:id="14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процессор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 </w:t>
      </w:r>
      <w:bookmarkStart w:id="144" w:name="keyword145"/>
      <w:bookmarkEnd w:id="14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память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- столь большое </w:t>
      </w:r>
      <w:bookmarkStart w:id="145" w:name="keyword146"/>
      <w:bookmarkEnd w:id="14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значение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придают производители компьютеров портам для обмена мультимедийной информацией. В таких случаях в </w:t>
      </w:r>
      <w:bookmarkStart w:id="146" w:name="keyword147"/>
      <w:bookmarkEnd w:id="14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технических характеристиках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компьютера обычно указывается: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"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FireWire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on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board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(на борту)</w:t>
      </w:r>
      <w:proofErr w:type="gram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"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.Читателям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рекомендуется не путать 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FireWire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с 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Wi-Fi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(см. </w:t>
      </w:r>
      <w:hyperlink r:id="rId9" w:history="1">
        <w:r w:rsidRPr="00B42AD2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"История ОС. Отечественные ОС. Диалекты UNIX. Режимы пакетной обработки, мультипрограммирования, разделения времени</w:t>
        </w:r>
        <w:proofErr w:type="gramStart"/>
        <w:r w:rsidRPr="00B42AD2"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" </w:t>
        </w:r>
      </w:hyperlink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стандартом быстрой беспроводной связи; эти сокращения забавно напоминают друг друга из-за привязанности американцев к аббревиатурам в "детском стиле".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lastRenderedPageBreak/>
        <w:t>HDMI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High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Definition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Multimedia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Interface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 </w:t>
      </w:r>
      <w:bookmarkStart w:id="147" w:name="keyword148"/>
      <w:bookmarkEnd w:id="14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интерфейс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 </w:t>
      </w:r>
      <w:bookmarkStart w:id="148" w:name="keyword149"/>
      <w:bookmarkEnd w:id="14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proofErr w:type="gram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позволяющий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подключить к компьютеру </w:t>
      </w:r>
      <w:bookmarkStart w:id="149" w:name="keyword150"/>
      <w:bookmarkEnd w:id="14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телевизор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или другое видеооборудование, обеспечивающее наилучшее качество воспроизведения (HD – </w:t>
      </w:r>
      <w:bookmarkStart w:id="150" w:name="keyword151"/>
      <w:bookmarkEnd w:id="150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High</w:t>
      </w:r>
      <w:proofErr w:type="spellEnd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Definition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). </w:t>
      </w:r>
      <w:bookmarkStart w:id="151" w:name="keyword152"/>
      <w:bookmarkEnd w:id="15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Разъем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152" w:name="keyword153"/>
      <w:bookmarkEnd w:id="15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HDMI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напоминает </w:t>
      </w:r>
      <w:bookmarkStart w:id="153" w:name="keyword154"/>
      <w:bookmarkEnd w:id="153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разъем</w:t>
      </w:r>
      <w:bookmarkStart w:id="154" w:name="keyword155"/>
      <w:bookmarkEnd w:id="15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 </w:t>
      </w:r>
      <w:bookmarkStart w:id="155" w:name="keyword156"/>
      <w:bookmarkEnd w:id="15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HDMI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156" w:name="keyword157"/>
      <w:bookmarkEnd w:id="156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входит в комплектацию всех современных портативных компьютеров.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устройства для беспроводного подключения (с помощью радиосвязи) к компьютеру мобильных телефонов, органайзеров, а также наушников, плейеров и многих других полезных устройств. Удобство </w:t>
      </w:r>
      <w:bookmarkStart w:id="157" w:name="keyword158"/>
      <w:bookmarkEnd w:id="157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том, что </w:t>
      </w:r>
      <w:bookmarkStart w:id="158" w:name="keyword159"/>
      <w:bookmarkEnd w:id="15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компьютер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 телефон остаются соединенными, даже если отойти от компьютера с телефоном на некоторое </w:t>
      </w:r>
      <w:bookmarkStart w:id="159" w:name="keyword160"/>
      <w:bookmarkEnd w:id="159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расстояние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(например, в другую комнату), не более 10-15 метров (</w:t>
      </w:r>
      <w:bookmarkStart w:id="160" w:name="keyword161"/>
      <w:bookmarkEnd w:id="160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2.0). Новый стандарт </w:t>
      </w:r>
      <w:bookmarkStart w:id="161" w:name="keyword162"/>
      <w:bookmarkEnd w:id="161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3.0 обеспечивает взаимодействие на расстоянии 200-250 м. Обычно портативные компьютеры комплектуются встроенными адаптерами </w:t>
      </w:r>
      <w:bookmarkStart w:id="162" w:name="keyword163"/>
      <w:bookmarkEnd w:id="162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либо можно приобрести </w:t>
      </w:r>
      <w:bookmarkStart w:id="163" w:name="keyword164"/>
      <w:bookmarkEnd w:id="163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адаптер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bookmarkStart w:id="164" w:name="keyword165"/>
      <w:bookmarkEnd w:id="164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подключаемый через </w:t>
      </w:r>
      <w:bookmarkStart w:id="165" w:name="keyword166"/>
      <w:bookmarkEnd w:id="16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USB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Недостаток </w:t>
      </w:r>
      <w:bookmarkStart w:id="166" w:name="keyword167"/>
      <w:bookmarkEnd w:id="166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относительно маленькая суммарная </w:t>
      </w:r>
      <w:bookmarkStart w:id="167" w:name="keyword168"/>
      <w:bookmarkEnd w:id="167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скорость передачи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информации. Например, при пересылке на </w:t>
      </w:r>
      <w:bookmarkStart w:id="168" w:name="keyword169"/>
      <w:bookmarkEnd w:id="168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компьютер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через </w:t>
      </w:r>
      <w:bookmarkStart w:id="169" w:name="keyword170"/>
      <w:bookmarkEnd w:id="169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Bluetooth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с мобильного телефона </w:t>
      </w:r>
      <w:proofErr w:type="spell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Nokia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3230 цифровой фотографии объемом 500 </w:t>
      </w:r>
      <w:bookmarkStart w:id="170" w:name="keyword171"/>
      <w:bookmarkEnd w:id="170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килобайт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требуется ждать порядка 10 – 15 секунд.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Инфракрасный порт (</w:t>
      </w:r>
      <w:proofErr w:type="spellStart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IrDA</w:t>
      </w:r>
      <w:proofErr w:type="spellEnd"/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– </w:t>
      </w:r>
      <w:bookmarkStart w:id="171" w:name="keyword172"/>
      <w:bookmarkEnd w:id="171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порт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для подключения ноутбука к мобильному телефону (или двух ноутбуков друг к другу) через инфракрасную </w:t>
      </w:r>
      <w:bookmarkStart w:id="172" w:name="keyword173"/>
      <w:bookmarkEnd w:id="172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связь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 Неудобство портов </w:t>
      </w:r>
      <w:bookmarkStart w:id="173" w:name="keyword174"/>
      <w:bookmarkEnd w:id="173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IrDA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необходимость установки двух соединяемых устройств рядом, на расстоянии 20-30 см друг от друга, без физических препятствий между ними. </w:t>
      </w:r>
      <w:bookmarkStart w:id="174" w:name="keyword175"/>
      <w:bookmarkEnd w:id="174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Скорость передачи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информации – 10-12 </w:t>
      </w:r>
      <w:bookmarkStart w:id="175" w:name="keyword176"/>
      <w:bookmarkEnd w:id="175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мегабит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 в секунду. Современные ноутбуки уже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не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комплектуются портами </w:t>
      </w:r>
      <w:bookmarkStart w:id="176" w:name="keyword177"/>
      <w:bookmarkEnd w:id="176"/>
      <w:proofErr w:type="spellStart"/>
      <w:r w:rsidRPr="00B42AD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IrDA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22703" w:rsidRPr="00B42AD2" w:rsidRDefault="00122703" w:rsidP="001227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Имеются также </w:t>
      </w:r>
      <w:r w:rsidRPr="00B42AD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сетевые устройства – порты и адаптеры –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подключения компьютера к локальной сети.</w:t>
      </w:r>
    </w:p>
    <w:p w:rsidR="00C23BBE" w:rsidRDefault="00C23BBE" w:rsidP="00122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42AD2" w:rsidRDefault="00B42AD2" w:rsidP="00122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42AD2" w:rsidRPr="00B42AD2" w:rsidRDefault="00B42AD2" w:rsidP="001227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B42AD2">
        <w:rPr>
          <w:rFonts w:ascii="Times New Roman" w:hAnsi="Times New Roman" w:cs="Times New Roman"/>
          <w:b/>
          <w:sz w:val="20"/>
          <w:szCs w:val="20"/>
        </w:rPr>
        <w:t>Контрольные вопросы</w:t>
      </w:r>
      <w:r w:rsidRPr="00B42AD2">
        <w:rPr>
          <w:rFonts w:ascii="Times New Roman" w:hAnsi="Times New Roman" w:cs="Times New Roman"/>
          <w:b/>
          <w:sz w:val="20"/>
          <w:szCs w:val="20"/>
          <w:lang w:val="kk-KZ"/>
        </w:rPr>
        <w:t>:</w:t>
      </w:r>
    </w:p>
    <w:p w:rsidR="00B42AD2" w:rsidRPr="00B42AD2" w:rsidRDefault="00B42AD2" w:rsidP="00B42AD2">
      <w:pPr>
        <w:pStyle w:val="a8"/>
        <w:numPr>
          <w:ilvl w:val="0"/>
          <w:numId w:val="3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Какую структуру имеет к</w:t>
      </w:r>
      <w:proofErr w:type="spellStart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омпьютерная</w:t>
      </w:r>
      <w:proofErr w:type="spell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система</w:t>
      </w:r>
      <w:r w:rsidRPr="00B42AD2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?</w:t>
      </w:r>
    </w:p>
    <w:p w:rsidR="00B42AD2" w:rsidRPr="00B42AD2" w:rsidRDefault="00B42AD2" w:rsidP="00B42AD2">
      <w:pPr>
        <w:pStyle w:val="a8"/>
        <w:numPr>
          <w:ilvl w:val="0"/>
          <w:numId w:val="3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Как наз</w:t>
      </w:r>
      <w:bookmarkStart w:id="177" w:name="_GoBack"/>
      <w:bookmarkEnd w:id="177"/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 xml:space="preserve">ывается 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устройство, выполняющее 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команды 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proofErr w:type="spellStart"/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instructions</w:t>
      </w:r>
      <w:proofErr w:type="spellEnd"/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компьютерной системы</w:t>
      </w:r>
      <w:r w:rsidRPr="00B42AD2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?</w:t>
      </w:r>
    </w:p>
    <w:p w:rsidR="00B42AD2" w:rsidRPr="00B42AD2" w:rsidRDefault="00B42AD2" w:rsidP="00B42AD2">
      <w:pPr>
        <w:pStyle w:val="a8"/>
        <w:numPr>
          <w:ilvl w:val="0"/>
          <w:numId w:val="3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proofErr w:type="gramStart"/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амять </w:t>
      </w:r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устройство</w:t>
      </w:r>
      <w:proofErr w:type="gramEnd"/>
      <w:r w:rsidRPr="00B42AD2">
        <w:rPr>
          <w:rFonts w:ascii="Times New Roman" w:eastAsia="Times New Roman" w:hAnsi="Times New Roman" w:cs="Times New Roman"/>
          <w:sz w:val="20"/>
          <w:szCs w:val="20"/>
          <w:lang w:eastAsia="ru-RU"/>
        </w:rPr>
        <w:t>, хранящее обрабатываемые данные</w:t>
      </w:r>
      <w:r w:rsidRPr="00B42AD2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?</w:t>
      </w:r>
    </w:p>
    <w:p w:rsidR="00B42AD2" w:rsidRPr="00B42AD2" w:rsidRDefault="00B42AD2" w:rsidP="00B42AD2">
      <w:pPr>
        <w:pStyle w:val="a8"/>
        <w:numPr>
          <w:ilvl w:val="0"/>
          <w:numId w:val="3"/>
        </w:numPr>
        <w:shd w:val="clear" w:color="auto" w:fill="FFFFFF"/>
        <w:spacing w:before="81" w:after="81" w:line="240" w:lineRule="auto"/>
        <w:outlineLvl w:val="2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Особенности п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орт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а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 xml:space="preserve"> 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IEEE 1394 (</w:t>
      </w:r>
      <w:proofErr w:type="spellStart"/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FireWire</w:t>
      </w:r>
      <w:proofErr w:type="spellEnd"/>
      <w:r w:rsidRPr="00B42AD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</w:t>
      </w:r>
      <w:r w:rsidRPr="00B42AD2">
        <w:rPr>
          <w:rFonts w:ascii="Times New Roman" w:eastAsia="Times New Roman" w:hAnsi="Times New Roman" w:cs="Times New Roman"/>
          <w:bCs/>
          <w:sz w:val="20"/>
          <w:szCs w:val="20"/>
          <w:lang w:val="kk-KZ" w:eastAsia="ru-RU"/>
        </w:rPr>
        <w:t>?</w:t>
      </w:r>
    </w:p>
    <w:p w:rsidR="00B42AD2" w:rsidRPr="00B42AD2" w:rsidRDefault="00B42AD2" w:rsidP="00122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sectPr w:rsidR="00B42AD2" w:rsidRPr="00B42AD2" w:rsidSect="00B42AD2">
      <w:pgSz w:w="8419" w:h="11906" w:orient="landscape"/>
      <w:pgMar w:top="720" w:right="567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25261A"/>
    <w:multiLevelType w:val="hybridMultilevel"/>
    <w:tmpl w:val="F842C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5B57A0"/>
    <w:multiLevelType w:val="multilevel"/>
    <w:tmpl w:val="0A1C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C45450"/>
    <w:multiLevelType w:val="hybridMultilevel"/>
    <w:tmpl w:val="F842C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printTwoOnOne/>
  <w:compat>
    <w:compatSetting w:name="compatibilityMode" w:uri="http://schemas.microsoft.com/office/word" w:val="12"/>
  </w:compat>
  <w:rsids>
    <w:rsidRoot w:val="00122703"/>
    <w:rsid w:val="00122703"/>
    <w:rsid w:val="002517FD"/>
    <w:rsid w:val="00327FFE"/>
    <w:rsid w:val="0048328C"/>
    <w:rsid w:val="008B3851"/>
    <w:rsid w:val="008D6148"/>
    <w:rsid w:val="00966077"/>
    <w:rsid w:val="009716F5"/>
    <w:rsid w:val="00B42AD2"/>
    <w:rsid w:val="00C23BBE"/>
    <w:rsid w:val="00E4266F"/>
    <w:rsid w:val="00EC1FA3"/>
    <w:rsid w:val="00F4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815EF-3656-41EF-B52D-64C278B87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BBE"/>
  </w:style>
  <w:style w:type="paragraph" w:styleId="1">
    <w:name w:val="heading 1"/>
    <w:basedOn w:val="a"/>
    <w:link w:val="10"/>
    <w:uiPriority w:val="9"/>
    <w:qFormat/>
    <w:rsid w:val="001227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1227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7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227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zag">
    <w:name w:val="zag"/>
    <w:basedOn w:val="a0"/>
    <w:rsid w:val="00122703"/>
  </w:style>
  <w:style w:type="character" w:styleId="a3">
    <w:name w:val="Hyperlink"/>
    <w:basedOn w:val="a0"/>
    <w:uiPriority w:val="99"/>
    <w:semiHidden/>
    <w:unhideWhenUsed/>
    <w:rsid w:val="0012270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22703"/>
    <w:rPr>
      <w:color w:val="800080"/>
      <w:u w:val="single"/>
    </w:rPr>
  </w:style>
  <w:style w:type="character" w:customStyle="1" w:styleId="apple-converted-space">
    <w:name w:val="apple-converted-space"/>
    <w:basedOn w:val="a0"/>
    <w:rsid w:val="00122703"/>
  </w:style>
  <w:style w:type="character" w:customStyle="1" w:styleId="text-paper">
    <w:name w:val="text-paper"/>
    <w:basedOn w:val="a0"/>
    <w:rsid w:val="00122703"/>
  </w:style>
  <w:style w:type="character" w:customStyle="1" w:styleId="spelling-content-entity">
    <w:name w:val="spelling-content-entity"/>
    <w:basedOn w:val="a0"/>
    <w:rsid w:val="00122703"/>
  </w:style>
  <w:style w:type="character" w:customStyle="1" w:styleId="closed">
    <w:name w:val="closed"/>
    <w:basedOn w:val="a0"/>
    <w:rsid w:val="00122703"/>
  </w:style>
  <w:style w:type="character" w:customStyle="1" w:styleId="donate-icon">
    <w:name w:val="donate-icon"/>
    <w:basedOn w:val="a0"/>
    <w:rsid w:val="00122703"/>
  </w:style>
  <w:style w:type="character" w:customStyle="1" w:styleId="donate">
    <w:name w:val="donate"/>
    <w:basedOn w:val="a0"/>
    <w:rsid w:val="00122703"/>
  </w:style>
  <w:style w:type="character" w:customStyle="1" w:styleId="less">
    <w:name w:val="less"/>
    <w:basedOn w:val="a0"/>
    <w:rsid w:val="00122703"/>
  </w:style>
  <w:style w:type="character" w:customStyle="1" w:styleId="11">
    <w:name w:val="Обычный1"/>
    <w:basedOn w:val="a0"/>
    <w:rsid w:val="00122703"/>
  </w:style>
  <w:style w:type="character" w:customStyle="1" w:styleId="more">
    <w:name w:val="more"/>
    <w:basedOn w:val="a0"/>
    <w:rsid w:val="00122703"/>
  </w:style>
  <w:style w:type="character" w:customStyle="1" w:styleId="page">
    <w:name w:val="page"/>
    <w:basedOn w:val="a0"/>
    <w:rsid w:val="00122703"/>
  </w:style>
  <w:style w:type="character" w:customStyle="1" w:styleId="delimiter">
    <w:name w:val="delimiter"/>
    <w:basedOn w:val="a0"/>
    <w:rsid w:val="00122703"/>
  </w:style>
  <w:style w:type="character" w:customStyle="1" w:styleId="text">
    <w:name w:val="text"/>
    <w:basedOn w:val="a0"/>
    <w:rsid w:val="00122703"/>
  </w:style>
  <w:style w:type="paragraph" w:styleId="a5">
    <w:name w:val="Normal (Web)"/>
    <w:basedOn w:val="a"/>
    <w:uiPriority w:val="99"/>
    <w:semiHidden/>
    <w:unhideWhenUsed/>
    <w:rsid w:val="001227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word">
    <w:name w:val="keyword"/>
    <w:basedOn w:val="a0"/>
    <w:rsid w:val="00122703"/>
  </w:style>
  <w:style w:type="paragraph" w:styleId="a6">
    <w:name w:val="Balloon Text"/>
    <w:basedOn w:val="a"/>
    <w:link w:val="a7"/>
    <w:uiPriority w:val="99"/>
    <w:semiHidden/>
    <w:unhideWhenUsed/>
    <w:rsid w:val="001227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22703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B3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BD6A0"/>
            <w:right w:val="none" w:sz="0" w:space="0" w:color="auto"/>
          </w:divBdr>
          <w:divsChild>
            <w:div w:id="20892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13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5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46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3544">
                  <w:marLeft w:val="0"/>
                  <w:marRight w:val="0"/>
                  <w:marTop w:val="81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199203">
                      <w:marLeft w:val="81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198314">
                          <w:marLeft w:val="0"/>
                          <w:marRight w:val="81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64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5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89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095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6757923">
                  <w:marLeft w:val="0"/>
                  <w:marRight w:val="0"/>
                  <w:marTop w:val="0"/>
                  <w:marBottom w:val="97"/>
                  <w:divBdr>
                    <w:top w:val="none" w:sz="0" w:space="0" w:color="auto"/>
                    <w:left w:val="none" w:sz="0" w:space="0" w:color="auto"/>
                    <w:bottom w:val="single" w:sz="6" w:space="2" w:color="EBD6A0"/>
                    <w:right w:val="none" w:sz="0" w:space="0" w:color="auto"/>
                  </w:divBdr>
                  <w:divsChild>
                    <w:div w:id="195200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068503">
                          <w:marLeft w:val="129"/>
                          <w:marRight w:val="0"/>
                          <w:marTop w:val="0"/>
                          <w:marBottom w:val="0"/>
                          <w:divBdr>
                            <w:top w:val="single" w:sz="6" w:space="2" w:color="ADBDCC"/>
                            <w:left w:val="single" w:sz="6" w:space="4" w:color="ADBDCC"/>
                            <w:bottom w:val="single" w:sz="6" w:space="2" w:color="ADBDCC"/>
                            <w:right w:val="single" w:sz="6" w:space="4" w:color="ADBDCC"/>
                          </w:divBdr>
                        </w:div>
                      </w:divsChild>
                    </w:div>
                  </w:divsChild>
                </w:div>
                <w:div w:id="54684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8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51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84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0067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801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567509">
                                  <w:marLeft w:val="8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1933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58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350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EBD6A0"/>
                                <w:left w:val="none" w:sz="0" w:space="0" w:color="auto"/>
                                <w:bottom w:val="single" w:sz="6" w:space="0" w:color="EBD6A0"/>
                                <w:right w:val="none" w:sz="0" w:space="0" w:color="auto"/>
                              </w:divBdr>
                            </w:div>
                            <w:div w:id="2086368491">
                              <w:marLeft w:val="0"/>
                              <w:marRight w:val="0"/>
                              <w:marTop w:val="0"/>
                              <w:marBottom w:val="16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018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711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79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810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uit.ru/studies/courses/641/497/lecture/1126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tuit.ru/studies/courses/641/497/lecture/112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intuit.ru/EDI/30_10_16_3/1477779705-19779/tutorial/901/objects/4/files/4_1.pn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ntuit.ru/studies/courses/641/497/lecture/112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1832</Words>
  <Characters>10447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Nazim</dc:creator>
  <cp:lastModifiedBy>Акмарал Садакбаева</cp:lastModifiedBy>
  <cp:revision>7</cp:revision>
  <cp:lastPrinted>2017-04-06T06:19:00Z</cp:lastPrinted>
  <dcterms:created xsi:type="dcterms:W3CDTF">2017-03-13T08:33:00Z</dcterms:created>
  <dcterms:modified xsi:type="dcterms:W3CDTF">2017-04-06T06:20:00Z</dcterms:modified>
</cp:coreProperties>
</file>